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四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r>
        <w:t xml:space="preserve">    </w:t>
      </w:r>
      <w:r>
        <w:rPr>
          <w:rFonts w:hint="eastAsia" w:ascii="宋体" w:hAnsi="宋体" w:eastAsia="宋体" w:cs="宋体"/>
        </w:rPr>
        <w:t>党委宣传部根据上级通知精神和学校《绩效考核指标及评分办法》，于202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r>
        <w:rPr>
          <w:rFonts w:hint="eastAsia" w:ascii="宋体" w:hAnsi="宋体" w:eastAsia="宋体" w:cs="宋体"/>
        </w:rPr>
        <w:t>日统一检查了全校</w:t>
      </w:r>
      <w:r>
        <w:rPr>
          <w:rFonts w:hint="eastAsia" w:ascii="宋体" w:hAnsi="宋体" w:eastAsia="宋体" w:cs="宋体"/>
          <w:lang w:val="en-US" w:eastAsia="zh-CN"/>
        </w:rPr>
        <w:t>6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个校园网网络导航单位（2</w:t>
      </w:r>
      <w:r>
        <w:rPr>
          <w:rFonts w:hint="eastAsia" w:ascii="宋体" w:hAnsi="宋体" w:eastAsia="宋体" w:cs="宋体"/>
          <w:lang w:val="en-US" w:eastAsia="zh-CN"/>
        </w:rPr>
        <w:t>7</w:t>
      </w:r>
      <w:r>
        <w:rPr>
          <w:rFonts w:hint="eastAsia" w:ascii="宋体" w:hAnsi="宋体" w:eastAsia="宋体" w:cs="宋体"/>
        </w:rPr>
        <w:t>个职能部门、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0</w:t>
      </w:r>
      <w:r>
        <w:rPr>
          <w:rFonts w:hint="eastAsia" w:ascii="宋体" w:hAnsi="宋体" w:eastAsia="宋体" w:cs="宋体"/>
        </w:rPr>
        <w:t>个教学单位、1</w:t>
      </w:r>
      <w:r>
        <w:rPr>
          <w:rFonts w:hint="eastAsia" w:ascii="宋体" w:hAnsi="宋体" w:eastAsia="宋体" w:cs="宋体"/>
          <w:lang w:val="en-US" w:eastAsia="zh-CN"/>
        </w:rPr>
        <w:t>5</w:t>
      </w:r>
      <w:r>
        <w:rPr>
          <w:rFonts w:hint="eastAsia" w:ascii="宋体" w:hAnsi="宋体" w:eastAsia="宋体" w:cs="宋体"/>
        </w:rPr>
        <w:t>个科研等其他部门或机构）20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10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日——202</w:t>
      </w:r>
      <w:r>
        <w:rPr>
          <w:rFonts w:hint="eastAsia" w:ascii="宋体" w:hAnsi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cs="宋体"/>
          <w:lang w:val="en-US" w:eastAsia="zh-CN"/>
        </w:rPr>
        <w:t>12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cs="宋体"/>
          <w:lang w:val="en-US" w:eastAsia="zh-CN"/>
        </w:rPr>
        <w:t>1</w:t>
      </w:r>
      <w:bookmarkStart w:id="0" w:name="_GoBack"/>
      <w:bookmarkEnd w:id="0"/>
      <w:r>
        <w:rPr>
          <w:rFonts w:hint="eastAsia" w:ascii="宋体" w:hAnsi="宋体" w:eastAsia="宋体" w:cs="宋体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pPr>
        <w:ind w:firstLine="420"/>
      </w:pPr>
    </w:p>
    <w:p>
      <w:pPr>
        <w:ind w:firstLine="420"/>
      </w:pPr>
    </w:p>
    <w:p>
      <w:pPr>
        <w:ind w:firstLine="420"/>
      </w:pPr>
      <w:r>
        <w:pict>
          <v:shape id="_x0000_i1025" o:spt="75" type="#_x0000_t75" style="height:162.65pt;width:415.1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1"/>
          <w:rFonts w:hint="eastAsia" w:ascii="宋体" w:hAnsi="宋体" w:eastAsia="宋体" w:cs="宋体"/>
          <w:b/>
          <w:color w:val="0D6782"/>
          <w:sz w:val="33"/>
          <w:szCs w:val="33"/>
        </w:rPr>
        <w:t>学校办公室、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</w:pPr>
      <w:r>
        <w:rPr>
          <w:rStyle w:val="11"/>
          <w:rFonts w:hint="eastAsia" w:ascii="宋体" w:hAnsi="宋体" w:eastAsia="宋体" w:cs="宋体"/>
          <w:b/>
          <w:color w:val="0D6782"/>
          <w:sz w:val="33"/>
          <w:szCs w:val="33"/>
        </w:rPr>
        <w:t>落实全面从严治党主体责任办公室、</w:t>
      </w:r>
    </w:p>
    <w:p>
      <w:pPr>
        <w:pStyle w:val="8"/>
        <w:keepNext w:val="0"/>
        <w:keepLines w:val="0"/>
        <w:widowControl/>
        <w:suppressLineNumbers w:val="0"/>
        <w:spacing w:before="0" w:beforeAutospacing="0" w:after="0" w:afterAutospacing="0" w:line="12" w:lineRule="atLeast"/>
        <w:ind w:left="0" w:right="0"/>
        <w:jc w:val="left"/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Style w:val="11"/>
          <w:rFonts w:hint="eastAsia" w:ascii="宋体" w:hAnsi="宋体" w:eastAsia="宋体" w:cs="宋体"/>
          <w:b/>
          <w:color w:val="0D6782"/>
          <w:sz w:val="33"/>
          <w:szCs w:val="33"/>
        </w:rPr>
        <w:t>机关与直属单位党委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一级栏目——保密工作：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长期未更新。</w:t>
      </w:r>
      <w:r>
        <w:pict>
          <v:shape id="_x0000_i1049" o:spt="75" type="#_x0000_t75" style="height:181.25pt;width:414.7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/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</w:pP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中共江汉大学纪律检查委员会</w:t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b/>
          <w:color w:val="0D6782"/>
          <w:kern w:val="0"/>
          <w:sz w:val="33"/>
          <w:szCs w:val="33"/>
          <w:lang w:val="en-US" w:eastAsia="zh-CN" w:bidi="ar"/>
        </w:rPr>
        <w:t>武汉市监委驻江汉大学监察专员办公室</w:t>
      </w:r>
      <w:r>
        <w:rPr>
          <w:rFonts w:hint="eastAsia" w:ascii="仿宋" w:hAnsi="仿宋" w:eastAsia="仿宋" w:cs="Times New Roman"/>
          <w:b/>
          <w:bCs/>
          <w:color w:val="auto"/>
          <w:sz w:val="28"/>
          <w:szCs w:val="28"/>
        </w:rPr>
        <w:t>：</w:t>
      </w:r>
    </w:p>
    <w:p>
      <w:pPr>
        <w:jc w:val="left"/>
        <w:rPr>
          <w:rFonts w:ascii="仿宋" w:hAnsi="仿宋" w:eastAsia="仿宋"/>
          <w:kern w:val="0"/>
        </w:rPr>
      </w:pPr>
      <w:r>
        <w:rPr>
          <w:rFonts w:ascii="仿宋" w:hAnsi="仿宋" w:eastAsia="仿宋"/>
          <w:kern w:val="0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一级栏目——廉政教育：</w:t>
      </w:r>
      <w:r>
        <w:rPr>
          <w:rFonts w:ascii="仿宋" w:hAnsi="仿宋" w:eastAsia="仿宋"/>
          <w:b w:val="0"/>
          <w:bCs w:val="0"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 w:val="0"/>
          <w:bCs w:val="0"/>
          <w:kern w:val="0"/>
          <w:sz w:val="28"/>
          <w:szCs w:val="28"/>
          <w:lang w:val="en-US" w:eastAsia="zh-CN"/>
        </w:rPr>
        <w:t>11月未更新。</w:t>
      </w:r>
    </w:p>
    <w:p>
      <w:pPr>
        <w:jc w:val="left"/>
        <w:rPr>
          <w:rFonts w:hint="eastAsia" w:ascii="仿宋" w:hAnsi="仿宋" w:eastAsia="仿宋"/>
          <w:kern w:val="0"/>
          <w:lang w:val="en-US" w:eastAsia="zh-CN"/>
        </w:rPr>
      </w:pPr>
      <w:r>
        <w:pict>
          <v:shape id="_x0000_i1051" o:spt="75" type="#_x0000_t75" style="height:165.1pt;width:414.8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lang w:eastAsia="zh-CN"/>
        </w:rPr>
      </w:pPr>
    </w:p>
    <w:p>
      <w:pPr>
        <w:jc w:val="left"/>
        <w:rPr>
          <w:rFonts w:ascii="仿宋" w:hAnsi="仿宋" w:eastAsia="仿宋"/>
          <w:kern w:val="0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宋体" w:hAnsi="宋体" w:eastAsia="宋体" w:cs="宋体"/>
          <w:b/>
          <w:color w:val="0D6782"/>
          <w:kern w:val="0"/>
          <w:sz w:val="45"/>
          <w:szCs w:val="45"/>
          <w:lang w:val="en-US" w:eastAsia="zh-CN" w:bidi="ar"/>
        </w:rPr>
        <w:t>党委组织部（党校）</w:t>
      </w:r>
      <w:r>
        <w:rPr>
          <w:rFonts w:hint="eastAsia" w:ascii="仿宋" w:hAnsi="仿宋" w:eastAsia="仿宋"/>
          <w:kern w:val="0"/>
        </w:rPr>
        <w:t>：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很好！</w:t>
      </w:r>
    </w:p>
    <w:p/>
    <w:p/>
    <w:p>
      <w:pPr>
        <w:rPr>
          <w:rStyle w:val="13"/>
          <w:rFonts w:ascii="微软雅黑" w:hAnsi="微软雅黑" w:eastAsia="微软雅黑" w:cs="微软雅黑"/>
          <w:color w:val="006986"/>
          <w:sz w:val="16"/>
          <w:szCs w:val="16"/>
        </w:rPr>
      </w:pPr>
      <w:r>
        <w:fldChar w:fldCharType="begin"/>
      </w:r>
      <w:r>
        <w:instrText xml:space="preserve"> HYPERLINK "http://xcb.jhun.edu.cn/" \t "http://www.jhun.edu.cn/dzbm/_blank" </w:instrText>
      </w:r>
      <w:r>
        <w:fldChar w:fldCharType="separate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党委宣传部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fldChar w:fldCharType="end"/>
      </w:r>
      <w:r>
        <w:rPr>
          <w:rFonts w:ascii="仿宋" w:hAnsi="仿宋" w:eastAsia="仿宋"/>
          <w:b/>
          <w:bCs/>
          <w:kern w:val="0"/>
          <w:sz w:val="28"/>
          <w:szCs w:val="28"/>
        </w:rPr>
        <w:t>:</w:t>
      </w:r>
    </w:p>
    <w:p>
      <w:pPr>
        <w:pStyle w:val="8"/>
        <w:widowControl/>
        <w:spacing w:before="120" w:after="120" w:line="315" w:lineRule="atLeast"/>
        <w:ind w:left="48" w:right="168" w:firstLine="420"/>
        <w:rPr>
          <w:rFonts w:hint="eastAsia" w:eastAsia="宋体"/>
          <w:b/>
          <w:bCs/>
          <w:color w:val="5A5A5A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5A5A5A"/>
          <w:sz w:val="28"/>
          <w:szCs w:val="28"/>
        </w:rPr>
        <w:t>欢迎大家检查</w:t>
      </w:r>
      <w:r>
        <w:rPr>
          <w:rFonts w:hint="eastAsia" w:ascii="宋体" w:hAnsi="宋体" w:cs="宋体"/>
          <w:b/>
          <w:bCs/>
          <w:color w:val="5A5A5A"/>
          <w:sz w:val="28"/>
          <w:szCs w:val="28"/>
          <w:lang w:eastAsia="zh-CN"/>
        </w:rPr>
        <w:t>。</w: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党委统战部：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一级栏目——党风廉政：无2022年10、11月更新。</w:t>
      </w:r>
    </w:p>
    <w:p>
      <w:pPr>
        <w:rPr>
          <w:rFonts w:hint="eastAsia" w:eastAsia="宋体"/>
          <w:lang w:eastAsia="zh-CN"/>
        </w:rPr>
      </w:pPr>
      <w:r>
        <w:pict>
          <v:shape id="_x0000_i1052" o:spt="75" type="#_x0000_t75" style="height:178.7pt;width:415.0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jc w:val="left"/>
      </w:pPr>
    </w:p>
    <w:p/>
    <w:p>
      <w:pPr>
        <w:pStyle w:val="8"/>
        <w:widowControl/>
        <w:spacing w:before="120" w:after="120" w:line="315" w:lineRule="atLeast"/>
        <w:ind w:right="168"/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校工会：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民主管理：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3" o:spt="75" type="#_x0000_t75" style="height:192.3pt;width:414.7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教务处：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教学研究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10、11月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</w:p>
    <w:p>
      <w:pPr>
        <w:rPr>
          <w:rFonts w:hint="eastAsia" w:eastAsia="宋体"/>
          <w:lang w:eastAsia="zh-CN"/>
        </w:rPr>
      </w:pPr>
      <w:r>
        <w:pict>
          <v:shape id="_x0000_i1054" o:spt="75" type="#_x0000_t75" style="height:189.9pt;width:414.8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pStyle w:val="8"/>
        <w:widowControl/>
        <w:spacing w:before="120" w:after="120" w:line="315" w:lineRule="atLeast"/>
        <w:ind w:right="168"/>
        <w:rPr>
          <w:rFonts w:ascii="仿宋" w:hAnsi="仿宋" w:eastAsia="仿宋"/>
          <w:sz w:val="30"/>
          <w:szCs w:val="3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科学研究处（学术委员会</w:t>
      </w:r>
      <w:r>
        <w:fldChar w:fldCharType="begin"/>
      </w:r>
      <w:r>
        <w:instrText xml:space="preserve"> HYPERLINK "http://xswyh.jhun.edu.cn/" \t "https://www.jhun.edu.cn/wldh/_blank" </w:instrText>
      </w:r>
      <w:r>
        <w:fldChar w:fldCharType="separate"/>
      </w:r>
      <w:r>
        <w:rPr>
          <w:rStyle w:val="13"/>
        </w:rPr>
        <w:t>http://xswyh.jhun.edu.cn/</w:t>
      </w:r>
      <w:r>
        <w:rPr>
          <w:rStyle w:val="13"/>
        </w:rPr>
        <w:fldChar w:fldCharType="end"/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秘书处）：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信息公开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无更新。</w:t>
      </w:r>
    </w:p>
    <w:p>
      <w:pPr>
        <w:rPr>
          <w:rFonts w:hint="eastAsia" w:eastAsia="宋体"/>
          <w:lang w:eastAsia="zh-CN"/>
        </w:rPr>
      </w:pPr>
      <w:r>
        <w:pict>
          <v:shape id="_x0000_i1055" o:spt="75" type="#_x0000_t75" style="height:171.55pt;width:414.8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4"/>
      </w:pPr>
    </w:p>
    <w:p/>
    <w:p>
      <w:pPr>
        <w:rPr>
          <w:rFonts w:hint="eastAsia"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学术委员会</w:t>
      </w:r>
    </w:p>
    <w:p>
      <w:pPr>
        <w:rPr>
          <w:rFonts w:hint="eastAsia" w:eastAsia="仿宋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学风建设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pStyle w:val="4"/>
        <w:rPr>
          <w:rFonts w:hint="eastAsia" w:ascii="仿宋" w:hAnsi="仿宋" w:eastAsia="仿宋"/>
          <w:kern w:val="0"/>
        </w:rPr>
      </w:pPr>
      <w:r>
        <w:pict>
          <v:shape id="_x0000_i1057" o:spt="75" type="#_x0000_t75" style="height:165.95pt;width:414.8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研究生处、学科建设办公室：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一级栏目——学科建设办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2022年10、11月未更新。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58" o:spt="75" type="#_x0000_t75" style="height:159pt;width:414.8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  <w:sz w:val="28"/>
          <w:szCs w:val="36"/>
        </w:rPr>
      </w:pPr>
    </w:p>
    <w:p/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党委学工部、学生处、武装部、团委：</w:t>
      </w:r>
    </w:p>
    <w:p>
      <w:pPr>
        <w:rPr>
          <w:rFonts w:hint="eastAsia" w:ascii="仿宋" w:hAnsi="仿宋" w:eastAsia="仿宋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 ！</w:t>
      </w: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服务社会与发展规划处：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社会服务：2022年11月未更新。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</w:p>
    <w:p/>
    <w:p/>
    <w:p>
      <w:pPr>
        <w:jc w:val="left"/>
        <w:rPr>
          <w:rFonts w:hint="eastAsia" w:eastAsia="宋体"/>
          <w:lang w:eastAsia="zh-CN"/>
        </w:rPr>
      </w:pPr>
      <w:r>
        <w:pict>
          <v:shape id="_x0000_i1059" o:spt="75" type="#_x0000_t75" style="height:176.7pt;width:414.6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231"/>
        <w:jc w:val="left"/>
      </w:pP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党委教师工作部、人事处</w:t>
      </w:r>
      <w:r>
        <w:rPr>
          <w:rFonts w:ascii="仿宋" w:hAnsi="仿宋" w:eastAsia="仿宋"/>
          <w:b/>
          <w:bCs/>
          <w:kern w:val="0"/>
          <w:sz w:val="28"/>
          <w:szCs w:val="28"/>
        </w:rPr>
        <w:t xml:space="preserve"> </w:t>
      </w: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：</w:t>
      </w:r>
    </w:p>
    <w:p>
      <w:pPr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师资队伍：空链接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/>
    <w:p>
      <w:pPr>
        <w:ind w:firstLine="232"/>
        <w:jc w:val="left"/>
        <w:rPr>
          <w:rFonts w:hint="eastAsia" w:eastAsia="宋体"/>
          <w:lang w:eastAsia="zh-CN"/>
        </w:rPr>
      </w:pPr>
      <w:r>
        <w:pict>
          <v:shape id="_x0000_i1060" o:spt="75" type="#_x0000_t75" style="height:182.95pt;width:41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kern w:val="0"/>
        </w:rPr>
      </w:pPr>
    </w:p>
    <w:p>
      <w:pPr>
        <w:rPr>
          <w:rFonts w:eastAsia="仿宋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财务处：</w:t>
      </w:r>
    </w:p>
    <w:p/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61" o:spt="75" type="#_x0000_t75" style="height:178.5pt;width:414.8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/>
    <w:p/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审计处：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2022年10月未更新。</w:t>
      </w:r>
    </w:p>
    <w:p>
      <w:r>
        <w:pict>
          <v:shape id="_x0000_i1062" o:spt="75" type="#_x0000_t75" style="height:165.6pt;width:415.2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采购与招投标管理中心：</w:t>
      </w: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很好！</w: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基建与后勤管理处：</w:t>
      </w:r>
    </w:p>
    <w:p>
      <w:pP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工程简报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长期未更新。</w:t>
      </w:r>
    </w:p>
    <w:p>
      <w:pPr>
        <w:jc w:val="left"/>
        <w:rPr>
          <w:rFonts w:hint="eastAsia" w:eastAsia="宋体"/>
          <w:lang w:eastAsia="zh-CN"/>
        </w:rPr>
      </w:pPr>
      <w:r>
        <w:pict>
          <v:shape id="_x0000_i1063" o:spt="75" type="#_x0000_t75" style="height:171.35pt;width:414.8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329"/>
        <w:jc w:val="left"/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招生与就业指导处：</w:t>
      </w: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很好！</w:t>
      </w:r>
    </w:p>
    <w:p>
      <w:pPr>
        <w:ind w:firstLine="329"/>
        <w:jc w:val="left"/>
      </w:pPr>
    </w:p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保卫处、保卫部：</w:t>
      </w:r>
    </w:p>
    <w:p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规章制度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64" o:spt="75" type="#_x0000_t75" style="height:173.4pt;width:415.2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</w:p>
    <w:p>
      <w:pPr>
        <w:rPr>
          <w:rFonts w:hint="eastAsia"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离退休工作处：</w:t>
      </w:r>
    </w:p>
    <w:p>
      <w:pPr>
        <w:jc w:val="left"/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医疗工作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长期未更新。</w:t>
      </w:r>
      <w:r>
        <w:pict>
          <v:shape id="_x0000_i1065" o:spt="75" type="#_x0000_t75" style="height:184.85pt;width:415.2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外事处、国际合作与交流中心：</w:t>
      </w:r>
    </w:p>
    <w:p>
      <w:pPr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一级栏目——文明建设：</w:t>
      </w:r>
      <w:r>
        <w:rPr>
          <w:rFonts w:hint="eastAsia" w:ascii="仿宋" w:hAnsi="仿宋" w:eastAsia="仿宋"/>
          <w:kern w:val="0"/>
          <w:sz w:val="28"/>
          <w:szCs w:val="28"/>
        </w:rPr>
        <w:t>长时间未更新</w:t>
      </w:r>
    </w:p>
    <w:p/>
    <w:p>
      <w:pPr>
        <w:jc w:val="left"/>
        <w:rPr>
          <w:rFonts w:hint="eastAsia" w:eastAsia="宋体"/>
          <w:lang w:eastAsia="zh-CN"/>
        </w:rPr>
      </w:pPr>
      <w:r>
        <w:pict>
          <v:shape id="_x0000_i1066" o:spt="75" type="#_x0000_t75" style="height:194.45pt;width:414.65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263"/>
        <w:jc w:val="left"/>
      </w:pPr>
    </w:p>
    <w:p/>
    <w:p/>
    <w:p>
      <w:pPr>
        <w:pStyle w:val="4"/>
        <w:rPr>
          <w:rFonts w:ascii="仿宋" w:hAnsi="仿宋" w:eastAsia="仿宋"/>
          <w:kern w:val="0"/>
        </w:rPr>
      </w:pPr>
    </w:p>
    <w:p>
      <w:pPr>
        <w:rPr>
          <w:rFonts w:ascii="仿宋" w:hAnsi="仿宋" w:eastAsia="仿宋"/>
          <w:b/>
          <w:bCs/>
          <w:kern w:val="0"/>
          <w:sz w:val="28"/>
          <w:szCs w:val="28"/>
        </w:rPr>
      </w:pPr>
      <w:r>
        <w:rPr>
          <w:rFonts w:hint="eastAsia" w:ascii="仿宋" w:hAnsi="仿宋" w:eastAsia="仿宋"/>
          <w:b/>
          <w:bCs/>
          <w:kern w:val="0"/>
          <w:sz w:val="28"/>
          <w:szCs w:val="28"/>
        </w:rPr>
        <w:t>图书馆：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检查时，无法打开网站。</w: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网络信息与教学设备管理中心：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一级栏目——理论学习：长期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68" o:spt="75" type="#_x0000_t75" style="height:181.05pt;width:415.2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</w:p>
    <w:p>
      <w:pPr>
        <w:pStyle w:val="8"/>
        <w:widowControl/>
        <w:spacing w:before="120" w:beforeAutospacing="0" w:after="120" w:afterAutospacing="0" w:line="315" w:lineRule="atLeast"/>
        <w:ind w:right="168"/>
        <w:rPr>
          <w:rFonts w:hint="default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后勤服务保障中心</w:t>
      </w:r>
      <w:r>
        <w:fldChar w:fldCharType="begin"/>
      </w:r>
      <w:r>
        <w:instrText xml:space="preserve"> HYPERLINK "http://hqjt.jhun.edu.cn/" \t "https://www.jhun.edu.cn/wldh/_blank" </w:instrText>
      </w:r>
      <w:r>
        <w:fldChar w:fldCharType="separate"/>
      </w:r>
      <w:r>
        <w:rPr>
          <w:rFonts w:hint="eastAsia" w:ascii="仿宋" w:hAnsi="仿宋" w:eastAsia="仿宋"/>
          <w:b/>
          <w:bCs/>
          <w:color w:val="auto"/>
          <w:sz w:val="28"/>
          <w:szCs w:val="28"/>
        </w:rPr>
        <w:t>（后勤集团）：</w:t>
      </w:r>
      <w:r>
        <w:rPr>
          <w:rFonts w:ascii="仿宋" w:hAnsi="仿宋" w:eastAsia="仿宋"/>
          <w:b/>
          <w:bCs/>
          <w:color w:val="auto"/>
          <w:sz w:val="28"/>
          <w:szCs w:val="28"/>
        </w:rPr>
        <w:br w:type="textWrapping"/>
      </w:r>
      <w:r>
        <w:rPr>
          <w:rFonts w:ascii="仿宋" w:hAnsi="仿宋" w:eastAsia="仿宋"/>
          <w:b/>
          <w:bCs/>
          <w:color w:val="auto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一级栏目——党群工作：10月未更新。</w:t>
      </w:r>
    </w:p>
    <w:p>
      <w:pPr>
        <w:rPr>
          <w:rFonts w:hint="eastAsia" w:eastAsia="宋体"/>
          <w:lang w:eastAsia="zh-CN"/>
        </w:rPr>
      </w:pPr>
      <w:r>
        <w:pict>
          <v:shape id="_x0000_i1069" o:spt="75" type="#_x0000_t75" style="height:160.95pt;width:414.95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/>
    <w:p/>
    <w:p>
      <w:pPr>
        <w:rPr>
          <w:rFonts w:ascii="仿宋" w:hAnsi="仿宋" w:eastAsia="仿宋"/>
          <w:kern w:val="0"/>
        </w:rPr>
      </w:pP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档案馆：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检查时，无法打开网站。</w:t>
      </w:r>
    </w:p>
    <w:p>
      <w:pPr>
        <w:pStyle w:val="4"/>
        <w:rPr>
          <w:rFonts w:ascii="仿宋" w:hAnsi="仿宋" w:eastAsia="仿宋"/>
          <w:kern w:val="0"/>
        </w:rPr>
      </w:pPr>
      <w:r>
        <w:rPr>
          <w:rFonts w:hint="eastAsia" w:ascii="仿宋" w:hAnsi="仿宋" w:eastAsia="仿宋"/>
          <w:kern w:val="0"/>
        </w:rPr>
        <w:t>期刊社：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党工之窗：</w:t>
      </w:r>
      <w:r>
        <w:rPr>
          <w:rFonts w:hint="eastAsia" w:ascii="仿宋" w:hAnsi="仿宋" w:eastAsia="仿宋"/>
          <w:b w:val="0"/>
          <w:bCs w:val="0"/>
          <w:kern w:val="0"/>
        </w:rPr>
        <w:t>长时间未更新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70" o:spt="75" type="#_x0000_t75" style="height:222.3pt;width:415.3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/>
    <w:p>
      <w:pPr>
        <w:pStyle w:val="4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</w:rPr>
        <w:t>教学督导与评估中心：</w:t>
      </w:r>
    </w:p>
    <w:p>
      <w:pPr>
        <w:pStyle w:val="4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一级栏目——文明建设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长期</w:t>
      </w:r>
      <w:r>
        <w:rPr>
          <w:rFonts w:hint="eastAsia" w:ascii="仿宋" w:hAnsi="仿宋" w:eastAsia="仿宋"/>
          <w:b w:val="0"/>
          <w:bCs w:val="0"/>
          <w:kern w:val="0"/>
        </w:rPr>
        <w:t>未更新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r>
        <w:pict>
          <v:shape id="_x0000_i1071" o:spt="75" type="#_x0000_t75" style="height:176.35pt;width:415.1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  <w:t>师生服务中心：</w: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>检查时，无法打开网站。</w:t>
      </w:r>
    </w:p>
    <w:p>
      <w:pPr>
        <w:rPr>
          <w:rFonts w:hint="eastAsia" w:ascii="仿宋" w:hAnsi="仿宋" w:eastAsia="仿宋" w:cs="Times New Roman"/>
          <w:b/>
          <w:bCs/>
          <w:kern w:val="0"/>
          <w:sz w:val="28"/>
          <w:szCs w:val="28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2Q0MjA2NTgxNzgxMjEwOWU5YTY3ZjkyNGYyODBlODgifQ=="/>
  </w:docVars>
  <w:rsids>
    <w:rsidRoot w:val="00A269EF"/>
    <w:rsid w:val="000118C9"/>
    <w:rsid w:val="00085C7D"/>
    <w:rsid w:val="000924A5"/>
    <w:rsid w:val="001052B5"/>
    <w:rsid w:val="0010683F"/>
    <w:rsid w:val="001152A9"/>
    <w:rsid w:val="00132D99"/>
    <w:rsid w:val="001A616C"/>
    <w:rsid w:val="001D781B"/>
    <w:rsid w:val="00253FD5"/>
    <w:rsid w:val="00262614"/>
    <w:rsid w:val="00330D57"/>
    <w:rsid w:val="003C0121"/>
    <w:rsid w:val="003C7341"/>
    <w:rsid w:val="004933DC"/>
    <w:rsid w:val="005953A8"/>
    <w:rsid w:val="005A3F55"/>
    <w:rsid w:val="00681293"/>
    <w:rsid w:val="0069430C"/>
    <w:rsid w:val="0077330C"/>
    <w:rsid w:val="007A2B67"/>
    <w:rsid w:val="009934E8"/>
    <w:rsid w:val="009C48E9"/>
    <w:rsid w:val="00A269EF"/>
    <w:rsid w:val="00AE6B0B"/>
    <w:rsid w:val="00BA65A1"/>
    <w:rsid w:val="00CD0886"/>
    <w:rsid w:val="00D013C9"/>
    <w:rsid w:val="00E2701A"/>
    <w:rsid w:val="00E367A1"/>
    <w:rsid w:val="00EB3224"/>
    <w:rsid w:val="00F46776"/>
    <w:rsid w:val="00FA6325"/>
    <w:rsid w:val="024B0716"/>
    <w:rsid w:val="02AD6DF4"/>
    <w:rsid w:val="033A7EB1"/>
    <w:rsid w:val="03C313E8"/>
    <w:rsid w:val="03DA1BB3"/>
    <w:rsid w:val="043A613C"/>
    <w:rsid w:val="052A2C1F"/>
    <w:rsid w:val="060001D8"/>
    <w:rsid w:val="06A44F3C"/>
    <w:rsid w:val="0743069B"/>
    <w:rsid w:val="079419D0"/>
    <w:rsid w:val="08064D85"/>
    <w:rsid w:val="087F7753"/>
    <w:rsid w:val="08DF2C2D"/>
    <w:rsid w:val="094A63BF"/>
    <w:rsid w:val="0A267788"/>
    <w:rsid w:val="0ADC3EE0"/>
    <w:rsid w:val="0B51276E"/>
    <w:rsid w:val="0BBA3CD1"/>
    <w:rsid w:val="0BFB1C5D"/>
    <w:rsid w:val="0BFC73C5"/>
    <w:rsid w:val="0CA7554B"/>
    <w:rsid w:val="0CB9686B"/>
    <w:rsid w:val="0E4753B3"/>
    <w:rsid w:val="0FA35A93"/>
    <w:rsid w:val="0FBC2E7F"/>
    <w:rsid w:val="10183FB2"/>
    <w:rsid w:val="10CE025E"/>
    <w:rsid w:val="11456E9C"/>
    <w:rsid w:val="11525F42"/>
    <w:rsid w:val="120A4080"/>
    <w:rsid w:val="12600C2E"/>
    <w:rsid w:val="12A700DE"/>
    <w:rsid w:val="12AE4AD5"/>
    <w:rsid w:val="12D03EE2"/>
    <w:rsid w:val="147A62CD"/>
    <w:rsid w:val="157E4345"/>
    <w:rsid w:val="166A5338"/>
    <w:rsid w:val="17B8170D"/>
    <w:rsid w:val="17BF6AE7"/>
    <w:rsid w:val="17F453D7"/>
    <w:rsid w:val="19160B6F"/>
    <w:rsid w:val="19404C93"/>
    <w:rsid w:val="198D60A7"/>
    <w:rsid w:val="1A027385"/>
    <w:rsid w:val="1A4A44A0"/>
    <w:rsid w:val="1AFF4853"/>
    <w:rsid w:val="1B5A17BD"/>
    <w:rsid w:val="1B6656D6"/>
    <w:rsid w:val="1B905D3B"/>
    <w:rsid w:val="1BD522F0"/>
    <w:rsid w:val="1C9D45C4"/>
    <w:rsid w:val="1CFA0681"/>
    <w:rsid w:val="1DE41F6C"/>
    <w:rsid w:val="1E4B1AF9"/>
    <w:rsid w:val="1F411E8A"/>
    <w:rsid w:val="1FE7144A"/>
    <w:rsid w:val="20133A06"/>
    <w:rsid w:val="208801E2"/>
    <w:rsid w:val="21990C39"/>
    <w:rsid w:val="21B32B48"/>
    <w:rsid w:val="228725FC"/>
    <w:rsid w:val="22DC7501"/>
    <w:rsid w:val="23BA4376"/>
    <w:rsid w:val="24A549E8"/>
    <w:rsid w:val="24C175AD"/>
    <w:rsid w:val="256829E6"/>
    <w:rsid w:val="26436737"/>
    <w:rsid w:val="264627E6"/>
    <w:rsid w:val="26814236"/>
    <w:rsid w:val="26E97C1F"/>
    <w:rsid w:val="28EA4951"/>
    <w:rsid w:val="29F82B2C"/>
    <w:rsid w:val="2A305607"/>
    <w:rsid w:val="2ACB7AC4"/>
    <w:rsid w:val="2BB332DA"/>
    <w:rsid w:val="2C3C3E0E"/>
    <w:rsid w:val="2C923F35"/>
    <w:rsid w:val="2DC73CDB"/>
    <w:rsid w:val="2DEE1E21"/>
    <w:rsid w:val="2DEF5D82"/>
    <w:rsid w:val="2DF167D2"/>
    <w:rsid w:val="2EE6157D"/>
    <w:rsid w:val="2F2C371B"/>
    <w:rsid w:val="2F711340"/>
    <w:rsid w:val="307A09A7"/>
    <w:rsid w:val="30DD3697"/>
    <w:rsid w:val="30EF0C2E"/>
    <w:rsid w:val="321D4D83"/>
    <w:rsid w:val="32521931"/>
    <w:rsid w:val="32AF2B84"/>
    <w:rsid w:val="333F1CA3"/>
    <w:rsid w:val="33BA0399"/>
    <w:rsid w:val="34934365"/>
    <w:rsid w:val="34A2305D"/>
    <w:rsid w:val="34EF32D3"/>
    <w:rsid w:val="34F355BA"/>
    <w:rsid w:val="35565015"/>
    <w:rsid w:val="36170D93"/>
    <w:rsid w:val="36234B8F"/>
    <w:rsid w:val="36281054"/>
    <w:rsid w:val="36A87608"/>
    <w:rsid w:val="384B67AB"/>
    <w:rsid w:val="387B0D1A"/>
    <w:rsid w:val="391B4F2B"/>
    <w:rsid w:val="3921617E"/>
    <w:rsid w:val="393020A0"/>
    <w:rsid w:val="396A5C0E"/>
    <w:rsid w:val="397E6C85"/>
    <w:rsid w:val="3A1A37AF"/>
    <w:rsid w:val="3A7344FD"/>
    <w:rsid w:val="3B822BF0"/>
    <w:rsid w:val="3BAE1F5C"/>
    <w:rsid w:val="3C3F662F"/>
    <w:rsid w:val="3C5E768A"/>
    <w:rsid w:val="3C8F6C9E"/>
    <w:rsid w:val="3D881F4C"/>
    <w:rsid w:val="3E537A91"/>
    <w:rsid w:val="3E8770A5"/>
    <w:rsid w:val="40D10CD8"/>
    <w:rsid w:val="41EB31E6"/>
    <w:rsid w:val="42785417"/>
    <w:rsid w:val="43815B3F"/>
    <w:rsid w:val="43D91084"/>
    <w:rsid w:val="43F109C2"/>
    <w:rsid w:val="45044B2B"/>
    <w:rsid w:val="46381AF3"/>
    <w:rsid w:val="47802A16"/>
    <w:rsid w:val="47B17DDC"/>
    <w:rsid w:val="48B03505"/>
    <w:rsid w:val="49A96437"/>
    <w:rsid w:val="49FB6ECB"/>
    <w:rsid w:val="4A0F5CA2"/>
    <w:rsid w:val="4A6343AB"/>
    <w:rsid w:val="4BC312F1"/>
    <w:rsid w:val="4BF902D7"/>
    <w:rsid w:val="4C6B29DA"/>
    <w:rsid w:val="4D7E247B"/>
    <w:rsid w:val="4D880E56"/>
    <w:rsid w:val="4DCF660C"/>
    <w:rsid w:val="4DF316A1"/>
    <w:rsid w:val="4E3C2C61"/>
    <w:rsid w:val="4E861365"/>
    <w:rsid w:val="4E966D4F"/>
    <w:rsid w:val="4EE60A10"/>
    <w:rsid w:val="4F034659"/>
    <w:rsid w:val="4F8B0CAA"/>
    <w:rsid w:val="50165D04"/>
    <w:rsid w:val="50334557"/>
    <w:rsid w:val="504D3D65"/>
    <w:rsid w:val="509815AA"/>
    <w:rsid w:val="517D3901"/>
    <w:rsid w:val="52996683"/>
    <w:rsid w:val="52E13E93"/>
    <w:rsid w:val="54616AB5"/>
    <w:rsid w:val="54A679A2"/>
    <w:rsid w:val="55BF001B"/>
    <w:rsid w:val="55DC5A16"/>
    <w:rsid w:val="575E6C60"/>
    <w:rsid w:val="576B2771"/>
    <w:rsid w:val="577E6C50"/>
    <w:rsid w:val="58294F42"/>
    <w:rsid w:val="584F497B"/>
    <w:rsid w:val="58CA0820"/>
    <w:rsid w:val="59807801"/>
    <w:rsid w:val="5A0E2F4D"/>
    <w:rsid w:val="5A7D4387"/>
    <w:rsid w:val="5A915576"/>
    <w:rsid w:val="5D297A72"/>
    <w:rsid w:val="5DF41FEE"/>
    <w:rsid w:val="5E4917B6"/>
    <w:rsid w:val="5E640CCE"/>
    <w:rsid w:val="5E811EDA"/>
    <w:rsid w:val="6148254A"/>
    <w:rsid w:val="61B1508E"/>
    <w:rsid w:val="61CD0908"/>
    <w:rsid w:val="623F7FA8"/>
    <w:rsid w:val="63902E24"/>
    <w:rsid w:val="63B7236C"/>
    <w:rsid w:val="64AF6111"/>
    <w:rsid w:val="64DC0EFD"/>
    <w:rsid w:val="6572771C"/>
    <w:rsid w:val="66A04BC3"/>
    <w:rsid w:val="67873141"/>
    <w:rsid w:val="684921A2"/>
    <w:rsid w:val="68684705"/>
    <w:rsid w:val="687754B2"/>
    <w:rsid w:val="68A660C3"/>
    <w:rsid w:val="6A4F005F"/>
    <w:rsid w:val="6AD94BE5"/>
    <w:rsid w:val="6B972787"/>
    <w:rsid w:val="6D1016EF"/>
    <w:rsid w:val="6D442CCE"/>
    <w:rsid w:val="6D5B7FCC"/>
    <w:rsid w:val="6E047B77"/>
    <w:rsid w:val="6EE87799"/>
    <w:rsid w:val="6F38792B"/>
    <w:rsid w:val="6F81603D"/>
    <w:rsid w:val="6FDF0312"/>
    <w:rsid w:val="6FEF2F64"/>
    <w:rsid w:val="709B5733"/>
    <w:rsid w:val="709C694E"/>
    <w:rsid w:val="717957C9"/>
    <w:rsid w:val="717A5B4C"/>
    <w:rsid w:val="71CA4557"/>
    <w:rsid w:val="72221B58"/>
    <w:rsid w:val="73565D8D"/>
    <w:rsid w:val="73B44BFC"/>
    <w:rsid w:val="748A64DA"/>
    <w:rsid w:val="748C7C10"/>
    <w:rsid w:val="75187C37"/>
    <w:rsid w:val="753E6CE2"/>
    <w:rsid w:val="76092886"/>
    <w:rsid w:val="76736192"/>
    <w:rsid w:val="76946329"/>
    <w:rsid w:val="769A3889"/>
    <w:rsid w:val="7784439B"/>
    <w:rsid w:val="77C81EF2"/>
    <w:rsid w:val="780125A8"/>
    <w:rsid w:val="7906262E"/>
    <w:rsid w:val="79EA6149"/>
    <w:rsid w:val="7A687A1A"/>
    <w:rsid w:val="7AA54DEA"/>
    <w:rsid w:val="7AC738AC"/>
    <w:rsid w:val="7B0960B2"/>
    <w:rsid w:val="7B2A2C75"/>
    <w:rsid w:val="7B8212B4"/>
    <w:rsid w:val="7B823CA9"/>
    <w:rsid w:val="7BF82E35"/>
    <w:rsid w:val="7C0E048F"/>
    <w:rsid w:val="7C14344F"/>
    <w:rsid w:val="7C593ECF"/>
    <w:rsid w:val="7C7168CC"/>
    <w:rsid w:val="7CDB2F21"/>
    <w:rsid w:val="7D703A82"/>
    <w:rsid w:val="7E7741AA"/>
    <w:rsid w:val="7E8D1CC5"/>
    <w:rsid w:val="7E8F7305"/>
    <w:rsid w:val="7EC73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 w:locked="1"/>
    <w:lsdException w:qFormat="1" w:unhideWhenUsed="0" w:uiPriority="99" w:semiHidden="0" w:name="heading 3"/>
    <w:lsdException w:qFormat="1" w:unhideWhenUsed="0" w:uiPriority="99" w:semiHidden="0" w:name="heading 4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3"/>
    <w:basedOn w:val="1"/>
    <w:next w:val="1"/>
    <w:link w:val="15"/>
    <w:qFormat/>
    <w:uiPriority w:val="99"/>
    <w:pPr>
      <w:jc w:val="left"/>
      <w:outlineLvl w:val="2"/>
    </w:pPr>
    <w:rPr>
      <w:rFonts w:ascii="宋体" w:hAnsi="宋体"/>
      <w:b/>
      <w:kern w:val="0"/>
      <w:sz w:val="27"/>
      <w:szCs w:val="27"/>
    </w:rPr>
  </w:style>
  <w:style w:type="paragraph" w:styleId="4">
    <w:name w:val="heading 4"/>
    <w:basedOn w:val="1"/>
    <w:next w:val="1"/>
    <w:link w:val="16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10">
    <w:name w:val="Default Paragraph Font"/>
    <w:semiHidden/>
    <w:qFormat/>
    <w:uiPriority w:val="99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7"/>
    <w:qFormat/>
    <w:uiPriority w:val="99"/>
    <w:rPr>
      <w:sz w:val="18"/>
      <w:szCs w:val="18"/>
    </w:rPr>
  </w:style>
  <w:style w:type="paragraph" w:styleId="6">
    <w:name w:val="footer"/>
    <w:basedOn w:val="1"/>
    <w:link w:val="18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 w:line="15" w:lineRule="atLeast"/>
      <w:jc w:val="left"/>
    </w:pPr>
    <w:rPr>
      <w:rFonts w:ascii="Tahoma" w:hAnsi="Tahoma"/>
      <w:color w:val="333333"/>
      <w:kern w:val="0"/>
      <w:sz w:val="18"/>
      <w:szCs w:val="18"/>
    </w:rPr>
  </w:style>
  <w:style w:type="character" w:styleId="11">
    <w:name w:val="Strong"/>
    <w:basedOn w:val="10"/>
    <w:qFormat/>
    <w:uiPriority w:val="99"/>
    <w:rPr>
      <w:rFonts w:cs="Times New Roman"/>
      <w:b/>
      <w:bCs/>
    </w:rPr>
  </w:style>
  <w:style w:type="character" w:styleId="12">
    <w:name w:val="FollowedHyperlink"/>
    <w:basedOn w:val="10"/>
    <w:qFormat/>
    <w:uiPriority w:val="99"/>
    <w:rPr>
      <w:rFonts w:cs="Times New Roman"/>
      <w:color w:val="333333"/>
      <w:u w:val="none"/>
    </w:rPr>
  </w:style>
  <w:style w:type="character" w:styleId="13">
    <w:name w:val="Hyperlink"/>
    <w:basedOn w:val="10"/>
    <w:qFormat/>
    <w:uiPriority w:val="99"/>
    <w:rPr>
      <w:rFonts w:cs="Times New Roman"/>
      <w:color w:val="333333"/>
      <w:u w:val="none"/>
    </w:rPr>
  </w:style>
  <w:style w:type="character" w:customStyle="1" w:styleId="14">
    <w:name w:val="Heading 1 Char"/>
    <w:basedOn w:val="10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5">
    <w:name w:val="Heading 3 Char"/>
    <w:basedOn w:val="10"/>
    <w:link w:val="3"/>
    <w:semiHidden/>
    <w:qFormat/>
    <w:locked/>
    <w:uiPriority w:val="99"/>
    <w:rPr>
      <w:rFonts w:ascii="Calibri" w:hAnsi="Calibri" w:cs="Times New Roman"/>
      <w:b/>
      <w:bCs/>
      <w:sz w:val="32"/>
      <w:szCs w:val="32"/>
    </w:rPr>
  </w:style>
  <w:style w:type="character" w:customStyle="1" w:styleId="16">
    <w:name w:val="Heading 4 Char"/>
    <w:basedOn w:val="10"/>
    <w:link w:val="4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7">
    <w:name w:val="Balloon Text Char"/>
    <w:basedOn w:val="10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Footer Char"/>
    <w:basedOn w:val="10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9">
    <w:name w:val="Header Char"/>
    <w:basedOn w:val="10"/>
    <w:link w:val="7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20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1">
    <w:name w:val="item-name"/>
    <w:basedOn w:val="10"/>
    <w:qFormat/>
    <w:uiPriority w:val="99"/>
    <w:rPr>
      <w:rFonts w:cs="Times New Roman"/>
    </w:rPr>
  </w:style>
  <w:style w:type="character" w:customStyle="1" w:styleId="22">
    <w:name w:val="item-name1"/>
    <w:basedOn w:val="10"/>
    <w:qFormat/>
    <w:uiPriority w:val="99"/>
    <w:rPr>
      <w:rFonts w:cs="Times New Roman"/>
    </w:rPr>
  </w:style>
  <w:style w:type="character" w:customStyle="1" w:styleId="23">
    <w:name w:val="item-name2"/>
    <w:basedOn w:val="10"/>
    <w:qFormat/>
    <w:uiPriority w:val="99"/>
    <w:rPr>
      <w:rFonts w:cs="Times New Roman"/>
    </w:rPr>
  </w:style>
  <w:style w:type="character" w:customStyle="1" w:styleId="24">
    <w:name w:val="item-name3"/>
    <w:basedOn w:val="10"/>
    <w:qFormat/>
    <w:uiPriority w:val="99"/>
    <w:rPr>
      <w:rFonts w:cs="Times New Roman"/>
      <w:color w:val="006986"/>
      <w:sz w:val="14"/>
      <w:szCs w:val="14"/>
    </w:rPr>
  </w:style>
  <w:style w:type="character" w:customStyle="1" w:styleId="25">
    <w:name w:val="item-name4"/>
    <w:basedOn w:val="10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6">
    <w:name w:val="item-name5"/>
    <w:basedOn w:val="10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7">
    <w:name w:val="article_newicon"/>
    <w:basedOn w:val="10"/>
    <w:qFormat/>
    <w:uiPriority w:val="99"/>
    <w:rPr>
      <w:rFonts w:cs="Times New Roman"/>
    </w:rPr>
  </w:style>
  <w:style w:type="character" w:customStyle="1" w:styleId="28">
    <w:name w:val="pubdate-month"/>
    <w:basedOn w:val="10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9">
    <w:name w:val="pubdate-day"/>
    <w:basedOn w:val="10"/>
    <w:qFormat/>
    <w:uiPriority w:val="99"/>
    <w:rPr>
      <w:rFonts w:cs="Times New Roman"/>
      <w:shd w:val="clear" w:color="auto" w:fill="F2F2F2"/>
    </w:rPr>
  </w:style>
  <w:style w:type="paragraph" w:customStyle="1" w:styleId="30">
    <w:name w:val="p_text_indent_23"/>
    <w:basedOn w:val="1"/>
    <w:qFormat/>
    <w:uiPriority w:val="99"/>
    <w:pPr>
      <w:widowControl/>
      <w:spacing w:before="100" w:beforeAutospacing="1" w:after="165"/>
      <w:ind w:firstLine="480"/>
    </w:pPr>
    <w:rPr>
      <w:rFonts w:ascii="宋体" w:hAnsi="宋体" w:cs="宋体"/>
      <w:color w:val="333333"/>
      <w:kern w:val="0"/>
      <w:sz w:val="23"/>
      <w:szCs w:val="23"/>
    </w:rPr>
  </w:style>
  <w:style w:type="character" w:customStyle="1" w:styleId="31">
    <w:name w:val="article_dynavisitcount"/>
    <w:basedOn w:val="10"/>
    <w:qFormat/>
    <w:uiPriority w:val="99"/>
    <w:rPr>
      <w:rFonts w:cs="Times New Roman"/>
    </w:rPr>
  </w:style>
  <w:style w:type="character" w:customStyle="1" w:styleId="32">
    <w:name w:val="news_meta"/>
    <w:basedOn w:val="10"/>
    <w:qFormat/>
    <w:uiPriority w:val="99"/>
    <w:rPr>
      <w:rFonts w:cs="Times New Roman"/>
    </w:rPr>
  </w:style>
  <w:style w:type="character" w:customStyle="1" w:styleId="33">
    <w:name w:val="news_title"/>
    <w:basedOn w:val="10"/>
    <w:qFormat/>
    <w:uiPriority w:val="99"/>
    <w:rPr>
      <w:rFonts w:cs="Times New Roman"/>
    </w:rPr>
  </w:style>
  <w:style w:type="character" w:customStyle="1" w:styleId="34">
    <w:name w:val="column-name12"/>
    <w:basedOn w:val="10"/>
    <w:qFormat/>
    <w:uiPriority w:val="99"/>
    <w:rPr>
      <w:rFonts w:cs="Times New Roman"/>
      <w:color w:val="124D83"/>
    </w:rPr>
  </w:style>
  <w:style w:type="character" w:customStyle="1" w:styleId="35">
    <w:name w:val="column-name13"/>
    <w:basedOn w:val="10"/>
    <w:qFormat/>
    <w:uiPriority w:val="99"/>
    <w:rPr>
      <w:rFonts w:cs="Times New Roman"/>
      <w:color w:val="124D83"/>
    </w:rPr>
  </w:style>
  <w:style w:type="character" w:customStyle="1" w:styleId="36">
    <w:name w:val="column-name14"/>
    <w:basedOn w:val="10"/>
    <w:qFormat/>
    <w:uiPriority w:val="99"/>
    <w:rPr>
      <w:rFonts w:cs="Times New Roman"/>
      <w:color w:val="124D83"/>
    </w:rPr>
  </w:style>
  <w:style w:type="character" w:customStyle="1" w:styleId="37">
    <w:name w:val="column-name15"/>
    <w:basedOn w:val="10"/>
    <w:qFormat/>
    <w:uiPriority w:val="99"/>
    <w:rPr>
      <w:rFonts w:cs="Times New Roman"/>
      <w:color w:val="124D83"/>
    </w:rPr>
  </w:style>
  <w:style w:type="character" w:customStyle="1" w:styleId="38">
    <w:name w:val="column-name16"/>
    <w:basedOn w:val="10"/>
    <w:qFormat/>
    <w:uiPriority w:val="99"/>
    <w:rPr>
      <w:rFonts w:cs="Times New Roman"/>
      <w:color w:val="124D83"/>
    </w:rPr>
  </w:style>
  <w:style w:type="character" w:customStyle="1" w:styleId="39">
    <w:name w:val="column-name17"/>
    <w:basedOn w:val="10"/>
    <w:qFormat/>
    <w:uiPriority w:val="99"/>
    <w:rPr>
      <w:rFonts w:cs="Times New Roman"/>
      <w:color w:val="856103"/>
    </w:rPr>
  </w:style>
  <w:style w:type="character" w:customStyle="1" w:styleId="40">
    <w:name w:val="column-name"/>
    <w:basedOn w:val="10"/>
    <w:qFormat/>
    <w:uiPriority w:val="0"/>
    <w:rPr>
      <w:color w:val="856103"/>
    </w:rPr>
  </w:style>
  <w:style w:type="character" w:customStyle="1" w:styleId="41">
    <w:name w:val="column-name1"/>
    <w:basedOn w:val="10"/>
    <w:qFormat/>
    <w:uiPriority w:val="0"/>
    <w:rPr>
      <w:color w:val="124D83"/>
    </w:rPr>
  </w:style>
  <w:style w:type="character" w:customStyle="1" w:styleId="42">
    <w:name w:val="column-name2"/>
    <w:basedOn w:val="10"/>
    <w:qFormat/>
    <w:uiPriority w:val="0"/>
    <w:rPr>
      <w:color w:val="124D83"/>
    </w:rPr>
  </w:style>
  <w:style w:type="character" w:customStyle="1" w:styleId="43">
    <w:name w:val="column-name3"/>
    <w:basedOn w:val="10"/>
    <w:qFormat/>
    <w:uiPriority w:val="0"/>
    <w:rPr>
      <w:color w:val="124D83"/>
    </w:rPr>
  </w:style>
  <w:style w:type="character" w:customStyle="1" w:styleId="44">
    <w:name w:val="column-name4"/>
    <w:basedOn w:val="10"/>
    <w:qFormat/>
    <w:uiPriority w:val="0"/>
    <w:rPr>
      <w:color w:val="124D83"/>
    </w:rPr>
  </w:style>
  <w:style w:type="character" w:customStyle="1" w:styleId="45">
    <w:name w:val="column-name5"/>
    <w:basedOn w:val="10"/>
    <w:qFormat/>
    <w:uiPriority w:val="0"/>
    <w:rPr>
      <w:color w:val="124D8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12</Pages>
  <Words>947</Words>
  <Characters>1029</Characters>
  <Lines>0</Lines>
  <Paragraphs>0</Paragraphs>
  <TotalTime>5</TotalTime>
  <ScaleCrop>false</ScaleCrop>
  <LinksUpToDate>false</LinksUpToDate>
  <CharactersWithSpaces>1038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宣传部</cp:lastModifiedBy>
  <dcterms:modified xsi:type="dcterms:W3CDTF">2022-12-01T08:18:59Z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267339860BFF4ABA8ED80FE3CA96577A</vt:lpwstr>
  </property>
</Properties>
</file>