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after="120" w:line="312" w:lineRule="atLeast"/>
        <w:jc w:val="center"/>
        <w:rPr>
          <w:rFonts w:hint="default" w:ascii="微软雅黑" w:hAnsi="微软雅黑" w:eastAsia="微软雅黑" w:cs="微软雅黑"/>
          <w:color w:val="282828"/>
          <w:sz w:val="21"/>
          <w:szCs w:val="21"/>
        </w:rPr>
      </w:pP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9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年第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eastAsia="zh-CN"/>
        </w:rPr>
        <w:t>四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次全校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58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个校园网网络导航单位（2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个职能部门、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18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个教学单位、1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4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个科研等其他部门或机构）201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9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9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日——201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9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12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5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日网站建设情况</w:t>
      </w:r>
    </w:p>
    <w:p>
      <w:pPr>
        <w:ind w:firstLine="420"/>
      </w:pPr>
      <w:r>
        <w:t>党委宣传部</w:t>
      </w:r>
      <w:r>
        <w:rPr>
          <w:rFonts w:hint="eastAsia"/>
        </w:rPr>
        <w:t>根据上级通知精神和学校</w:t>
      </w:r>
      <w:r>
        <w:t>《绩效考核指标及评分办法》，于</w:t>
      </w:r>
      <w:r>
        <w:rPr>
          <w:rFonts w:hint="eastAsia"/>
        </w:rPr>
        <w:t>201</w:t>
      </w:r>
      <w:r>
        <w:rPr>
          <w:rFonts w:hint="eastAsia"/>
          <w:lang w:val="en-US" w:eastAsia="zh-CN"/>
        </w:rPr>
        <w:t>9</w:t>
      </w:r>
      <w:r>
        <w:t>年</w:t>
      </w:r>
      <w:r>
        <w:rPr>
          <w:rFonts w:hint="eastAsia"/>
          <w:lang w:val="en-US" w:eastAsia="zh-CN"/>
        </w:rPr>
        <w:t>12月5日</w:t>
      </w:r>
      <w:bookmarkStart w:id="0" w:name="_GoBack"/>
      <w:bookmarkEnd w:id="0"/>
      <w:r>
        <w:t>统一检查了全校</w:t>
      </w:r>
      <w:r>
        <w:rPr>
          <w:rFonts w:hint="eastAsia"/>
          <w:lang w:val="en-US" w:eastAsia="zh-CN"/>
        </w:rPr>
        <w:t>58</w:t>
      </w:r>
      <w:r>
        <w:t>个校园网网络导航单位（2</w:t>
      </w:r>
      <w:r>
        <w:rPr>
          <w:rFonts w:hint="eastAsia"/>
          <w:lang w:val="en-US" w:eastAsia="zh-CN"/>
        </w:rPr>
        <w:t>6</w:t>
      </w:r>
      <w:r>
        <w:t>个职能部门、</w:t>
      </w:r>
      <w:r>
        <w:rPr>
          <w:rFonts w:hint="eastAsia"/>
          <w:lang w:val="en-US" w:eastAsia="zh-CN"/>
        </w:rPr>
        <w:t>18</w:t>
      </w:r>
      <w:r>
        <w:t>个教学单位、1</w:t>
      </w:r>
      <w:r>
        <w:rPr>
          <w:rFonts w:hint="eastAsia"/>
          <w:lang w:val="en-US" w:eastAsia="zh-CN"/>
        </w:rPr>
        <w:t>4</w:t>
      </w:r>
      <w:r>
        <w:t>个科研等其他部门或机构）201</w:t>
      </w:r>
      <w:r>
        <w:rPr>
          <w:rFonts w:hint="eastAsia"/>
          <w:lang w:val="en-US" w:eastAsia="zh-CN"/>
        </w:rPr>
        <w:t>9</w:t>
      </w:r>
      <w:r>
        <w:t>年</w:t>
      </w:r>
      <w:r>
        <w:rPr>
          <w:rFonts w:hint="eastAsia"/>
          <w:lang w:val="en-US" w:eastAsia="zh-CN"/>
        </w:rPr>
        <w:t>9</w:t>
      </w:r>
      <w:r>
        <w:t>月</w:t>
      </w:r>
      <w:r>
        <w:rPr>
          <w:rFonts w:hint="eastAsia"/>
          <w:lang w:val="en-US" w:eastAsia="zh-CN"/>
        </w:rPr>
        <w:t>6</w:t>
      </w:r>
      <w:r>
        <w:t>日——201</w:t>
      </w:r>
      <w:r>
        <w:rPr>
          <w:rFonts w:hint="eastAsia"/>
          <w:lang w:val="en-US" w:eastAsia="zh-CN"/>
        </w:rPr>
        <w:t>9</w:t>
      </w:r>
      <w:r>
        <w:t>年</w:t>
      </w:r>
      <w:r>
        <w:rPr>
          <w:rFonts w:hint="eastAsia"/>
          <w:lang w:val="en-US" w:eastAsia="zh-CN"/>
        </w:rPr>
        <w:t>12</w:t>
      </w:r>
      <w:r>
        <w:t>月</w:t>
      </w:r>
      <w:r>
        <w:rPr>
          <w:rFonts w:hint="eastAsia"/>
          <w:lang w:val="en-US" w:eastAsia="zh-CN"/>
        </w:rPr>
        <w:t>5</w:t>
      </w:r>
      <w:r>
        <w:t>日网站建设情况。现将其中出现的主要问题（少数单位没按要求设置相关栏目、部分单位设置的栏目没有内容、信息更新慢等）通报到如下附件，请各单位相关宣传和管理工作人员认真做好整改工作。</w:t>
      </w:r>
    </w:p>
    <w:p>
      <w:pPr>
        <w:ind w:firstLine="420"/>
      </w:pPr>
    </w:p>
    <w:p>
      <w:pPr>
        <w:ind w:firstLine="420"/>
      </w:pPr>
    </w:p>
    <w:p>
      <w:pPr>
        <w:ind w:firstLine="42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035175"/>
            <wp:effectExtent l="0" t="0" r="6985" b="6985"/>
            <wp:docPr id="1" name="图片 1" descr="QQ截图2019120609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1912060917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 w:eastAsia="仿宋"/>
          <w:sz w:val="30"/>
          <w:szCs w:val="30"/>
          <w:lang w:eastAsia="zh-CN"/>
        </w:rPr>
      </w:pPr>
      <w: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  <w:t>学校办公室、机关党委：</w:t>
      </w:r>
    </w:p>
    <w:p>
      <w:pPr>
        <w:pStyle w:val="4"/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页-学校概况-机构设置-学校办公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室</w:t>
      </w:r>
      <w:r>
        <w:rPr>
          <w:rFonts w:hint="eastAsia" w:ascii="仿宋" w:hAnsi="仿宋" w:eastAsia="仿宋"/>
          <w:b w:val="0"/>
          <w:bCs w:val="0"/>
          <w:kern w:val="0"/>
        </w:rPr>
        <w:t>、</w:t>
      </w:r>
      <w:r>
        <w:rPr>
          <w:rFonts w:ascii="仿宋" w:hAnsi="仿宋" w:eastAsia="仿宋"/>
          <w:b w:val="0"/>
          <w:bCs w:val="0"/>
          <w:kern w:val="0"/>
        </w:rPr>
        <w:t>机关党委</w:t>
      </w:r>
      <w:r>
        <w:rPr>
          <w:rFonts w:hint="eastAsia"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规章制度</w:t>
      </w:r>
      <w:r>
        <w:rPr>
          <w:rFonts w:hint="eastAsia" w:ascii="仿宋" w:hAnsi="仿宋" w:eastAsia="仿宋"/>
          <w:b w:val="0"/>
          <w:bCs w:val="0"/>
          <w:kern w:val="0"/>
        </w:rPr>
        <w:t>” 未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及时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/>
    <w:p>
      <w:pPr>
        <w:pStyle w:val="27"/>
        <w:shd w:val="clear" w:color="auto" w:fill="FFFFFF"/>
        <w:spacing w:line="360" w:lineRule="atLeast"/>
        <w:ind w:left="0" w:leftChars="0" w:firstLine="0" w:firstLineChars="0"/>
        <w:rPr>
          <w:color w:val="333333"/>
        </w:rPr>
      </w:pP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t>纪委（监察处）：</w:t>
      </w:r>
    </w:p>
    <w:p>
      <w:pPr>
        <w:rPr>
          <w:rFonts w:hint="eastAsia"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</w:rPr>
        <w:t xml:space="preserve"> </w:t>
      </w:r>
      <w:r>
        <w:rPr>
          <w:rFonts w:hint="eastAsia" w:ascii="仿宋" w:hAnsi="仿宋" w:eastAsia="仿宋"/>
          <w:kern w:val="0"/>
          <w:sz w:val="28"/>
          <w:szCs w:val="28"/>
        </w:rPr>
        <w:t>“首页-学校概况-机构设置-纪委、监察处-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部门概况</w:t>
      </w:r>
      <w:r>
        <w:rPr>
          <w:rFonts w:hint="eastAsia" w:ascii="仿宋" w:hAnsi="仿宋" w:eastAsia="仿宋"/>
          <w:kern w:val="0"/>
          <w:sz w:val="28"/>
          <w:szCs w:val="28"/>
        </w:rPr>
        <w:t>”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较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长时间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/>
          <w:b w:val="0"/>
          <w:bCs w:val="0"/>
          <w:kern w:val="0"/>
        </w:rPr>
      </w:pPr>
    </w:p>
    <w:p>
      <w:pPr>
        <w:pStyle w:val="4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t>党委组织部（党校）：</w:t>
      </w:r>
    </w:p>
    <w:p>
      <w:pPr>
        <w:pStyle w:val="4"/>
        <w:rPr>
          <w:rFonts w:hint="eastAsia" w:ascii="仿宋" w:hAnsi="仿宋" w:eastAsia="仿宋"/>
          <w:b w:val="0"/>
          <w:bCs w:val="0"/>
          <w:kern w:val="0"/>
          <w:lang w:val="en-US" w:eastAsia="zh-CN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“首页-学校概况-机构设置-</w:t>
      </w:r>
      <w:r>
        <w:rPr>
          <w:rFonts w:hint="eastAsia" w:ascii="仿宋" w:hAnsi="仿宋" w:eastAsia="仿宋"/>
          <w:b w:val="0"/>
          <w:bCs w:val="0"/>
          <w:kern w:val="0"/>
        </w:rPr>
        <w:t>党委组织部</w:t>
      </w:r>
      <w:r>
        <w:rPr>
          <w:rFonts w:ascii="仿宋" w:hAnsi="仿宋" w:eastAsia="仿宋"/>
          <w:b w:val="0"/>
          <w:bCs w:val="0"/>
          <w:kern w:val="0"/>
        </w:rPr>
        <w:t>（党校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）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-最新通知”未及时更新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Style w:val="12"/>
          <w:rFonts w:ascii="微软雅黑" w:hAnsi="微软雅黑" w:eastAsia="微软雅黑" w:cs="微软雅黑"/>
          <w:color w:val="006986"/>
          <w:sz w:val="16"/>
          <w:szCs w:val="16"/>
        </w:rPr>
      </w:pP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instrText xml:space="preserve"> HYPERLINK "http://xcb.jhun.edu.cn/" \t "http://www.jhun.edu.cn/dzbm/_blank" </w:instrText>
      </w: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t>党委宣传部</w:t>
      </w: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fldChar w:fldCharType="end"/>
      </w: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t>:</w:t>
      </w:r>
    </w:p>
    <w:p>
      <w:pPr>
        <w:pStyle w:val="8"/>
        <w:widowControl/>
        <w:spacing w:before="120" w:after="120" w:line="315" w:lineRule="atLeast"/>
        <w:ind w:left="48" w:right="168" w:firstLine="420"/>
        <w:jc w:val="left"/>
        <w:rPr>
          <w:color w:val="5A5A5A"/>
          <w:kern w:val="0"/>
        </w:rPr>
      </w:pPr>
      <w:r>
        <w:rPr>
          <w:rFonts w:hint="eastAsia"/>
          <w:color w:val="5A5A5A"/>
          <w:kern w:val="0"/>
        </w:rPr>
        <w:t>欢迎大家检查</w:t>
      </w:r>
    </w:p>
    <w:p>
      <w:pP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t>党委统战部：</w:t>
      </w:r>
    </w:p>
    <w:p>
      <w:pPr>
        <w:rPr>
          <w:rFonts w:hint="eastAsia" w:ascii="仿宋" w:hAnsi="仿宋" w:eastAsia="仿宋"/>
          <w:kern w:val="0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120" w:afterAutospacing="0" w:line="12" w:lineRule="atLeast"/>
        <w:ind w:left="0" w:right="0"/>
        <w:rPr>
          <w:rFonts w:hint="eastAsia" w:ascii="仿宋" w:hAnsi="仿宋" w:eastAsia="仿宋"/>
          <w:kern w:val="0"/>
        </w:rPr>
      </w:pPr>
      <w:r>
        <w:rPr>
          <w:rFonts w:hint="eastAsia" w:ascii="仿宋" w:hAnsi="仿宋" w:eastAsia="仿宋"/>
          <w:kern w:val="0"/>
          <w:lang w:eastAsia="zh-CN"/>
        </w:rPr>
        <w:t>“</w:t>
      </w:r>
      <w:r>
        <w:rPr>
          <w:rFonts w:hint="eastAsia" w:ascii="仿宋" w:hAnsi="仿宋" w:eastAsia="仿宋"/>
          <w:kern w:val="0"/>
        </w:rPr>
        <w:t>首页-学校概况-机构设置-党委统战部-</w:t>
      </w:r>
      <w:r>
        <w:rPr>
          <w:rFonts w:hint="eastAsia" w:ascii="仿宋" w:hAnsi="仿宋" w:eastAsia="仿宋"/>
          <w:kern w:val="0"/>
          <w:lang w:eastAsia="zh-CN"/>
        </w:rPr>
        <w:t>最新公告”</w:t>
      </w:r>
      <w:r>
        <w:rPr>
          <w:rFonts w:hint="eastAsia" w:ascii="仿宋" w:hAnsi="仿宋" w:eastAsia="仿宋"/>
          <w:kern w:val="0"/>
          <w:lang w:val="en-US" w:eastAsia="zh-CN"/>
        </w:rPr>
        <w:t>未</w:t>
      </w:r>
      <w:r>
        <w:rPr>
          <w:rFonts w:hint="eastAsia" w:ascii="仿宋" w:hAnsi="仿宋" w:eastAsia="仿宋"/>
          <w:kern w:val="0"/>
        </w:rPr>
        <w:t>更新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rPr>
          <w:rFonts w:hint="eastAsia"/>
        </w:rPr>
      </w:pPr>
    </w:p>
    <w:p>
      <w:pPr>
        <w:pStyle w:val="8"/>
        <w:widowControl/>
        <w:spacing w:before="120" w:after="120" w:line="315" w:lineRule="atLeast"/>
        <w:ind w:right="168"/>
        <w:jc w:val="left"/>
      </w:pPr>
    </w:p>
    <w:p>
      <w:pP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t>校工会：</w:t>
      </w:r>
    </w:p>
    <w:p>
      <w:pPr>
        <w:rPr>
          <w:rFonts w:hint="eastAsia"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“首页-学校概况-机构设置-校工会-民主管理”长时间未更新</w:t>
      </w:r>
    </w:p>
    <w:p>
      <w:pPr>
        <w:rPr>
          <w:rFonts w:hint="eastAsia" w:ascii="仿宋" w:hAnsi="仿宋" w:eastAsia="仿宋"/>
          <w:kern w:val="0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t>教务处：</w:t>
      </w:r>
    </w:p>
    <w:p>
      <w:pPr>
        <w:pStyle w:val="4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页-学校概况-机构设置-教务处-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实验管理</w:t>
      </w:r>
      <w:r>
        <w:rPr>
          <w:rFonts w:hint="eastAsia" w:ascii="仿宋" w:hAnsi="仿宋" w:eastAsia="仿宋"/>
          <w:b w:val="0"/>
          <w:bCs w:val="0"/>
          <w:kern w:val="0"/>
        </w:rPr>
        <w:t>”长时间未更新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页-学校概况-机构设置-教务处-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文明建设</w:t>
      </w:r>
      <w:r>
        <w:rPr>
          <w:rFonts w:hint="eastAsia" w:ascii="仿宋" w:hAnsi="仿宋" w:eastAsia="仿宋"/>
          <w:b w:val="0"/>
          <w:bCs w:val="0"/>
          <w:kern w:val="0"/>
        </w:rPr>
        <w:t>”长时间未更新</w:t>
      </w:r>
    </w:p>
    <w:p>
      <w:pPr>
        <w:pStyle w:val="8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/>
          <w:kern w:val="0"/>
          <w:sz w:val="30"/>
          <w:szCs w:val="30"/>
        </w:rPr>
      </w:pPr>
      <w:r>
        <w:drawing>
          <wp:inline distT="0" distB="0" distL="114300" distR="114300">
            <wp:extent cx="5266055" cy="3291205"/>
            <wp:effectExtent l="0" t="0" r="10795" b="4445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t>科学研究处（学术委员会</w:t>
      </w: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instrText xml:space="preserve"> HYPERLINK "http://xswyh.jhun.edu.cn/" \t "https://www.jhun.edu.cn/wldh/_blank" </w:instrText>
      </w: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fldChar w:fldCharType="end"/>
      </w: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t>秘书处）：</w:t>
      </w:r>
    </w:p>
    <w:p>
      <w:pPr>
        <w:pStyle w:val="4"/>
        <w:rPr>
          <w:rFonts w:hint="eastAsia" w:ascii="仿宋" w:hAnsi="仿宋" w:eastAsia="仿宋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</w:t>
      </w:r>
      <w:r>
        <w:rPr>
          <w:rFonts w:hint="eastAsia" w:ascii="仿宋" w:hAnsi="仿宋" w:eastAsia="仿宋"/>
          <w:kern w:val="0"/>
        </w:rPr>
        <w:t>科学研究处</w:t>
      </w:r>
      <w:r>
        <w:rPr>
          <w:rFonts w:hint="eastAsia" w:ascii="仿宋" w:hAnsi="仿宋" w:eastAsia="仿宋"/>
          <w:kern w:val="0"/>
          <w:lang w:eastAsia="zh-CN"/>
        </w:rPr>
        <w:t>（学术委员会</w:t>
      </w:r>
      <w:r>
        <w:rPr>
          <w:rFonts w:hint="eastAsia" w:ascii="仿宋" w:hAnsi="仿宋" w:eastAsia="仿宋"/>
          <w:kern w:val="0"/>
          <w:lang w:val="en-US" w:eastAsia="zh-CN"/>
        </w:rPr>
        <w:fldChar w:fldCharType="begin"/>
      </w:r>
      <w:r>
        <w:rPr>
          <w:rFonts w:hint="eastAsia" w:ascii="仿宋" w:hAnsi="仿宋" w:eastAsia="仿宋"/>
          <w:kern w:val="0"/>
          <w:lang w:val="en-US" w:eastAsia="zh-CN"/>
        </w:rPr>
        <w:instrText xml:space="preserve"> HYPERLINK "http://xswyh.jhun.edu.cn/" \t "https://www.jhun.edu.cn/wldh/_blank" </w:instrText>
      </w:r>
      <w:r>
        <w:rPr>
          <w:rFonts w:hint="eastAsia" w:ascii="仿宋" w:hAnsi="仿宋" w:eastAsia="仿宋"/>
          <w:kern w:val="0"/>
          <w:lang w:val="en-US" w:eastAsia="zh-CN"/>
        </w:rPr>
        <w:fldChar w:fldCharType="separate"/>
      </w:r>
      <w:r>
        <w:rPr>
          <w:rFonts w:hint="eastAsia" w:ascii="仿宋" w:hAnsi="仿宋" w:eastAsia="仿宋"/>
          <w:kern w:val="0"/>
          <w:lang w:val="en-US" w:eastAsia="zh-CN"/>
        </w:rPr>
        <w:fldChar w:fldCharType="end"/>
      </w:r>
      <w:r>
        <w:rPr>
          <w:rFonts w:hint="eastAsia" w:ascii="仿宋" w:hAnsi="仿宋" w:eastAsia="仿宋"/>
          <w:kern w:val="0"/>
          <w:lang w:val="en-US" w:eastAsia="zh-CN"/>
        </w:rPr>
        <w:t>秘书处</w:t>
      </w:r>
      <w:r>
        <w:rPr>
          <w:rFonts w:hint="eastAsia" w:ascii="仿宋" w:hAnsi="仿宋" w:eastAsia="仿宋"/>
          <w:kern w:val="0"/>
          <w:lang w:eastAsia="zh-CN"/>
        </w:rPr>
        <w:t>）</w:t>
      </w:r>
      <w:r>
        <w:rPr>
          <w:rFonts w:hint="eastAsia" w:ascii="仿宋" w:hAnsi="仿宋" w:eastAsia="仿宋"/>
          <w:kern w:val="0"/>
        </w:rPr>
        <w:t>-</w:t>
      </w:r>
      <w:r>
        <w:rPr>
          <w:rFonts w:hint="eastAsia" w:ascii="仿宋" w:hAnsi="仿宋" w:eastAsia="仿宋"/>
          <w:kern w:val="0"/>
          <w:lang w:eastAsia="zh-CN"/>
        </w:rPr>
        <w:t>科研平台</w:t>
      </w:r>
      <w:r>
        <w:rPr>
          <w:rFonts w:hint="eastAsia" w:ascii="仿宋" w:hAnsi="仿宋" w:eastAsia="仿宋"/>
          <w:kern w:val="0"/>
        </w:rPr>
        <w:t>”长时间未更新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</w:p>
    <w:p/>
    <w:p>
      <w:pPr>
        <w:rPr>
          <w:rFonts w:hint="eastAsia"/>
        </w:rPr>
      </w:pPr>
    </w:p>
    <w:p>
      <w:pPr>
        <w:pStyle w:val="4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t>研究生处、学科建设办公室：</w:t>
      </w:r>
    </w:p>
    <w:p>
      <w:pPr>
        <w:rPr>
          <w:rFonts w:hint="eastAsia"/>
        </w:rPr>
      </w:pPr>
    </w:p>
    <w:p>
      <w:pPr>
        <w:rPr>
          <w:rFonts w:hint="eastAsia" w:ascii="仿宋" w:hAnsi="仿宋" w:eastAsia="仿宋"/>
          <w:kern w:val="0"/>
          <w:sz w:val="28"/>
          <w:szCs w:val="36"/>
        </w:rPr>
      </w:pPr>
      <w:r>
        <w:rPr>
          <w:rFonts w:hint="eastAsia" w:ascii="仿宋" w:hAnsi="仿宋" w:eastAsia="仿宋"/>
          <w:kern w:val="0"/>
          <w:sz w:val="28"/>
          <w:szCs w:val="36"/>
        </w:rPr>
        <w:t>“首页-学校概况-机构设置-研究生处、学科建设办公室-</w:t>
      </w:r>
      <w:r>
        <w:rPr>
          <w:rFonts w:hint="eastAsia" w:ascii="仿宋" w:hAnsi="仿宋" w:eastAsia="仿宋"/>
          <w:kern w:val="0"/>
          <w:sz w:val="28"/>
          <w:szCs w:val="36"/>
          <w:lang w:eastAsia="zh-CN"/>
        </w:rPr>
        <w:t>学位管理</w:t>
      </w:r>
      <w:r>
        <w:rPr>
          <w:rFonts w:hint="eastAsia" w:ascii="仿宋" w:hAnsi="仿宋" w:eastAsia="仿宋"/>
          <w:kern w:val="0"/>
          <w:sz w:val="28"/>
          <w:szCs w:val="36"/>
        </w:rPr>
        <w:t>”长时间未更新</w:t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kern w:val="0"/>
          <w:sz w:val="28"/>
          <w:szCs w:val="36"/>
        </w:rPr>
      </w:pPr>
    </w:p>
    <w:p/>
    <w:p/>
    <w:p/>
    <w:p>
      <w:pP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t>党委学工部、学生处、武装部、团委：</w:t>
      </w:r>
    </w:p>
    <w:p>
      <w:pPr>
        <w:pStyle w:val="4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页-学校概况-机构设置-党委学工部、学生处、武装部、团委-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队伍建设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多月</w:t>
      </w:r>
      <w:r>
        <w:rPr>
          <w:rFonts w:hint="eastAsia" w:ascii="仿宋" w:hAnsi="仿宋" w:eastAsia="仿宋"/>
          <w:b w:val="0"/>
          <w:bCs w:val="0"/>
          <w:kern w:val="0"/>
        </w:rPr>
        <w:t>未更新</w:t>
      </w:r>
    </w:p>
    <w:p>
      <w:pPr>
        <w:rPr>
          <w:rFonts w:hint="eastAsia" w:ascii="仿宋" w:hAnsi="仿宋" w:eastAsia="仿宋"/>
          <w:b w:val="0"/>
          <w:bCs w:val="0"/>
          <w:kern w:val="0"/>
        </w:rPr>
      </w:pPr>
      <w:r>
        <w:drawing>
          <wp:inline distT="0" distB="0" distL="114300" distR="114300">
            <wp:extent cx="5266055" cy="3291205"/>
            <wp:effectExtent l="0" t="0" r="10795" b="4445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t>服务社会与发展规划处：</w:t>
      </w:r>
    </w:p>
    <w:p>
      <w:pPr>
        <w:rPr>
          <w:rFonts w:hint="eastAsia"/>
        </w:rPr>
      </w:pPr>
    </w:p>
    <w:p>
      <w:pPr>
        <w:rPr>
          <w:rFonts w:hint="eastAsia"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“首页-学校概况-机构设置-服务社会与发展规划处-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发展规划</w:t>
      </w:r>
      <w:r>
        <w:rPr>
          <w:rFonts w:hint="eastAsia" w:ascii="仿宋" w:hAnsi="仿宋" w:eastAsia="仿宋"/>
          <w:kern w:val="0"/>
          <w:sz w:val="28"/>
          <w:szCs w:val="28"/>
        </w:rPr>
        <w:t>”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长时间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31" w:firstLineChars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="仿宋" w:hAnsi="仿宋" w:eastAsia="仿宋"/>
          <w:kern w:val="0"/>
        </w:rPr>
      </w:pPr>
    </w:p>
    <w:p>
      <w:pP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  <w:t>党委教师工作部、人事处 ：</w:t>
      </w:r>
    </w:p>
    <w:p>
      <w:pPr>
        <w:rPr>
          <w:rFonts w:hint="eastAsia" w:ascii="仿宋" w:hAnsi="仿宋" w:eastAsia="仿宋"/>
          <w:kern w:val="0"/>
        </w:rPr>
      </w:pPr>
    </w:p>
    <w:p>
      <w:pPr>
        <w:rPr>
          <w:rFonts w:hint="eastAsia"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“首页-学校概况-机构设置-</w:t>
      </w:r>
      <w:r>
        <w:rPr>
          <w:rFonts w:hint="eastAsia"/>
          <w:sz w:val="21"/>
          <w:szCs w:val="21"/>
          <w:lang w:val="en-US" w:eastAsia="zh-CN"/>
        </w:rPr>
        <w:t>党委教师工作部、</w:t>
      </w:r>
      <w:r>
        <w:rPr>
          <w:rFonts w:hint="eastAsia" w:ascii="仿宋" w:hAnsi="仿宋" w:eastAsia="仿宋"/>
          <w:kern w:val="0"/>
          <w:sz w:val="28"/>
          <w:szCs w:val="28"/>
        </w:rPr>
        <w:t>人事处-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教师发展</w:t>
      </w:r>
      <w:r>
        <w:rPr>
          <w:rFonts w:hint="eastAsia" w:ascii="仿宋" w:hAnsi="仿宋" w:eastAsia="仿宋"/>
          <w:kern w:val="0"/>
          <w:sz w:val="28"/>
          <w:szCs w:val="28"/>
        </w:rPr>
        <w:t>”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长时间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ind w:firstLine="232" w:firstLine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b w:val="0"/>
          <w:bCs w:val="0"/>
          <w:kern w:val="0"/>
        </w:rPr>
      </w:pPr>
    </w:p>
    <w:p>
      <w:pPr>
        <w:rPr>
          <w:rFonts w:hint="eastAsia" w:eastAsia="仿宋"/>
          <w:lang w:eastAsia="zh-CN"/>
        </w:rPr>
      </w:pPr>
      <w: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  <w:t>财务处：</w:t>
      </w:r>
    </w:p>
    <w:p>
      <w:pPr>
        <w:rPr>
          <w:rFonts w:hint="eastAsia"/>
        </w:rPr>
      </w:pPr>
    </w:p>
    <w:p>
      <w:pPr>
        <w:rPr>
          <w:rFonts w:hint="eastAsia"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“首页-学校概况-机构设置-财务处-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文明建设</w:t>
      </w:r>
      <w:r>
        <w:rPr>
          <w:rFonts w:hint="eastAsia" w:ascii="仿宋" w:hAnsi="仿宋" w:eastAsia="仿宋"/>
          <w:kern w:val="0"/>
          <w:sz w:val="28"/>
          <w:szCs w:val="28"/>
        </w:rPr>
        <w:t>”长时间未更新</w:t>
      </w:r>
    </w:p>
    <w:p>
      <w:pPr>
        <w:rPr>
          <w:rFonts w:hint="eastAsia" w:ascii="仿宋" w:hAnsi="仿宋" w:eastAsia="仿宋"/>
          <w:kern w:val="0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  <w:t>审计处：</w:t>
      </w:r>
    </w:p>
    <w:p>
      <w:pPr>
        <w:pStyle w:val="4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审计处</w:t>
      </w:r>
      <w:r>
        <w:rPr>
          <w:rFonts w:hint="eastAsia"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服务指南</w:t>
      </w:r>
      <w:r>
        <w:rPr>
          <w:rFonts w:hint="eastAsia" w:ascii="仿宋" w:hAnsi="仿宋" w:eastAsia="仿宋"/>
          <w:b w:val="0"/>
          <w:bCs w:val="0"/>
          <w:kern w:val="0"/>
        </w:rPr>
        <w:t>”未更新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  <w:t>采购与招投标管理中心：</w:t>
      </w:r>
    </w:p>
    <w:p>
      <w:pPr>
        <w:pStyle w:val="4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页-学校概况-机构设置-采购与招投标管理中心-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理论学习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多</w:t>
      </w:r>
      <w:r>
        <w:rPr>
          <w:rFonts w:hint="eastAsia" w:ascii="仿宋" w:hAnsi="仿宋" w:eastAsia="仿宋"/>
          <w:b w:val="0"/>
          <w:bCs w:val="0"/>
          <w:kern w:val="0"/>
        </w:rPr>
        <w:t>月未更新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ascii="仿宋" w:hAnsi="仿宋" w:eastAsia="仿宋"/>
          <w:kern w:val="0"/>
          <w:sz w:val="28"/>
          <w:szCs w:val="28"/>
        </w:rPr>
      </w:pPr>
    </w:p>
    <w:p>
      <w:pP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  <w:t>基建与后勤管理处：</w:t>
      </w:r>
    </w:p>
    <w:p>
      <w:pPr>
        <w:rPr>
          <w:rFonts w:hint="eastAsia" w:ascii="仿宋" w:hAnsi="仿宋" w:eastAsia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“首页-学校概况-机构设置-基建与后勤管理处-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工程简报</w:t>
      </w:r>
      <w:r>
        <w:rPr>
          <w:rFonts w:hint="eastAsia" w:ascii="仿宋" w:hAnsi="仿宋" w:eastAsia="仿宋"/>
          <w:kern w:val="0"/>
          <w:sz w:val="28"/>
          <w:szCs w:val="28"/>
        </w:rPr>
        <w:t>”长时间未更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新</w:t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29" w:firstLineChars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="仿宋" w:hAnsi="仿宋" w:eastAsia="仿宋"/>
          <w:kern w:val="0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/>
          <w:kern w:val="0"/>
          <w:sz w:val="28"/>
          <w:szCs w:val="28"/>
        </w:rPr>
      </w:pPr>
    </w:p>
    <w:p>
      <w:pP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  <w:t>招生与就业指导处：</w:t>
      </w:r>
    </w:p>
    <w:p>
      <w:pPr>
        <w:rPr>
          <w:rFonts w:hint="eastAsia" w:ascii="仿宋" w:hAnsi="仿宋" w:eastAsia="仿宋"/>
          <w:kern w:val="0"/>
          <w:sz w:val="28"/>
          <w:szCs w:val="28"/>
        </w:rPr>
      </w:pPr>
    </w:p>
    <w:p>
      <w:pPr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“首页-学校概况-机构设置-招生与就业指导处-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就业入口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-辅导活动</w:t>
      </w:r>
      <w:r>
        <w:rPr>
          <w:rFonts w:hint="eastAsia" w:ascii="仿宋" w:hAnsi="仿宋" w:eastAsia="仿宋"/>
          <w:kern w:val="0"/>
          <w:sz w:val="28"/>
          <w:szCs w:val="28"/>
        </w:rPr>
        <w:t xml:space="preserve">” 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长时间未更新</w:t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4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29" w:firstLineChars="0"/>
        <w:jc w:val="left"/>
        <w:rPr>
          <w:rFonts w:hint="eastAsia"/>
          <w:lang w:val="en-US" w:eastAsia="zh-CN"/>
        </w:rPr>
      </w:pPr>
    </w:p>
    <w:p>
      <w:pPr>
        <w:pStyle w:val="4"/>
        <w:rPr>
          <w:rFonts w:hint="eastAsia" w:ascii="仿宋" w:hAnsi="仿宋" w:eastAsia="仿宋"/>
          <w:b w:val="0"/>
          <w:bCs w:val="0"/>
          <w:kern w:val="0"/>
        </w:rPr>
      </w:pPr>
    </w:p>
    <w:p>
      <w:pP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  <w:t>保卫处、保卫部：</w:t>
      </w:r>
    </w:p>
    <w:p>
      <w:pPr>
        <w:rPr>
          <w:rFonts w:hint="eastAsia"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“首页-学校概况-机构设置-保卫处、保卫部-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法律法规</w:t>
      </w:r>
      <w:r>
        <w:rPr>
          <w:rFonts w:hint="eastAsia" w:ascii="仿宋" w:hAnsi="仿宋" w:eastAsia="仿宋"/>
          <w:kern w:val="0"/>
          <w:sz w:val="28"/>
          <w:szCs w:val="28"/>
        </w:rPr>
        <w:t>”长时间未更新</w:t>
      </w:r>
    </w:p>
    <w:p>
      <w:pPr>
        <w:rPr>
          <w:rFonts w:hint="eastAsia" w:ascii="仿宋" w:hAnsi="仿宋" w:eastAsia="仿宋"/>
          <w:kern w:val="0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4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  <w:t>离退休工作处：</w:t>
      </w:r>
    </w:p>
    <w:p>
      <w:pPr>
        <w:pStyle w:val="4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页-学校概况-机构设置-离退休工作处-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法制教育”长时间</w:t>
      </w:r>
      <w:r>
        <w:rPr>
          <w:rFonts w:hint="eastAsia" w:ascii="仿宋" w:hAnsi="仿宋" w:eastAsia="仿宋"/>
          <w:b w:val="0"/>
          <w:bCs w:val="0"/>
          <w:kern w:val="0"/>
        </w:rPr>
        <w:t>未更新</w:t>
      </w:r>
    </w:p>
    <w:p>
      <w:r>
        <w:drawing>
          <wp:inline distT="0" distB="0" distL="114300" distR="114300">
            <wp:extent cx="5266055" cy="3291205"/>
            <wp:effectExtent l="0" t="0" r="10795" b="4445"/>
            <wp:docPr id="4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  <w:t>外事处、国际合作与交流中心：</w:t>
      </w:r>
    </w:p>
    <w:p>
      <w:pP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“</w:t>
      </w:r>
      <w:r>
        <w:rPr>
          <w:rFonts w:hint="eastAsia" w:ascii="仿宋" w:hAnsi="仿宋" w:eastAsia="仿宋"/>
          <w:b w:val="0"/>
          <w:kern w:val="0"/>
          <w:sz w:val="28"/>
          <w:szCs w:val="28"/>
        </w:rPr>
        <w:t>首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页-学校概况-机构设置-外事处、国际合作与交流中心-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  <w:t>涉外办学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长时间未更新</w:t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4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63" w:firstLineChars="0"/>
        <w:jc w:val="left"/>
        <w:rPr>
          <w:rFonts w:hint="eastAsia"/>
          <w:lang w:val="en-US"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4"/>
        <w:rPr>
          <w:rFonts w:hint="eastAsia" w:ascii="仿宋" w:hAnsi="仿宋" w:eastAsia="仿宋"/>
          <w:kern w:val="0"/>
        </w:rPr>
      </w:pPr>
    </w:p>
    <w:p>
      <w:pP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  <w:t>图书馆：</w:t>
      </w:r>
    </w:p>
    <w:p>
      <w:pPr>
        <w:rPr>
          <w:rFonts w:hint="eastAsia" w:ascii="仿宋" w:hAnsi="仿宋" w:eastAsia="仿宋"/>
          <w:kern w:val="0"/>
          <w:sz w:val="28"/>
          <w:szCs w:val="36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kern w:val="0"/>
          <w:sz w:val="28"/>
          <w:szCs w:val="36"/>
        </w:rPr>
        <w:t>“</w:t>
      </w:r>
      <w:r>
        <w:rPr>
          <w:rFonts w:hint="eastAsia" w:ascii="仿宋" w:hAnsi="仿宋" w:eastAsia="仿宋"/>
          <w:b w:val="0"/>
          <w:kern w:val="0"/>
          <w:sz w:val="28"/>
          <w:szCs w:val="36"/>
        </w:rPr>
        <w:t>首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36"/>
        </w:rPr>
        <w:t>页-学校概况-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36"/>
          <w:lang w:eastAsia="zh-CN"/>
        </w:rPr>
        <w:t>图书馆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36"/>
          <w:lang w:val="en-US" w:eastAsia="zh-CN"/>
        </w:rPr>
        <w:t>-</w:t>
      </w:r>
      <w:r>
        <w:rPr>
          <w:rFonts w:hint="eastAsia" w:ascii="仿宋" w:hAnsi="仿宋" w:eastAsia="仿宋"/>
          <w:kern w:val="0"/>
          <w:sz w:val="28"/>
          <w:szCs w:val="36"/>
          <w:lang w:val="en-US" w:eastAsia="zh-CN"/>
        </w:rPr>
        <w:t>文明创建-道德讲堂“未更新</w:t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4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4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  <w:t>网络信息与教学设备管理中心：</w:t>
      </w:r>
    </w:p>
    <w:p>
      <w:pPr>
        <w:pStyle w:val="4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页-学校概况-机构设置-网络信息与教学设备管理中心-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设备管理</w:t>
      </w:r>
      <w:r>
        <w:rPr>
          <w:rFonts w:hint="eastAsia" w:ascii="仿宋" w:hAnsi="仿宋" w:eastAsia="仿宋"/>
          <w:b w:val="0"/>
          <w:bCs w:val="0"/>
          <w:kern w:val="0"/>
        </w:rPr>
        <w:t>”长时间未更新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4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4"/>
        <w:rPr>
          <w:rFonts w:hint="eastAsia" w:ascii="仿宋" w:hAnsi="仿宋" w:eastAsia="仿宋"/>
          <w:b w:val="0"/>
          <w:bCs w:val="0"/>
          <w:kern w:val="0"/>
        </w:rPr>
      </w:pPr>
    </w:p>
    <w:p>
      <w:pPr>
        <w:pStyle w:val="8"/>
        <w:keepNext w:val="0"/>
        <w:keepLines w:val="0"/>
        <w:widowControl/>
        <w:suppressLineNumbers w:val="0"/>
        <w:spacing w:before="120" w:beforeAutospacing="0" w:after="120" w:afterAutospacing="0" w:line="315" w:lineRule="atLeast"/>
        <w:ind w:right="168"/>
        <w:jc w:val="left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t>后勤服务保障中心</w:t>
      </w: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instrText xml:space="preserve"> HYPERLINK "http://hqjt.jhun.edu.cn/" \t "https://www.jhun.edu.cn/wldh/_blank" </w:instrText>
      </w: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t>（后勤集团）：</w:t>
      </w: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br w:type="textWrapping"/>
      </w: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fldChar w:fldCharType="end"/>
      </w:r>
    </w:p>
    <w:p>
      <w:pPr>
        <w:pStyle w:val="4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页-学校概况-机构设置-后勤服务保障中心（后勤集团）-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工作动态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长时间</w:t>
      </w:r>
      <w:r>
        <w:rPr>
          <w:rFonts w:hint="eastAsia" w:ascii="仿宋" w:hAnsi="仿宋" w:eastAsia="仿宋"/>
          <w:b w:val="0"/>
          <w:bCs w:val="0"/>
          <w:kern w:val="0"/>
        </w:rPr>
        <w:t>未更新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4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仿宋" w:hAnsi="仿宋" w:eastAsia="仿宋"/>
          <w:kern w:val="0"/>
        </w:rPr>
      </w:pPr>
    </w:p>
    <w:p>
      <w:pPr>
        <w:pStyle w:val="4"/>
        <w:rPr>
          <w:rFonts w:hint="eastAsia" w:ascii="仿宋" w:hAnsi="仿宋" w:eastAsia="仿宋"/>
          <w:kern w:val="0"/>
          <w:lang w:eastAsia="zh-CN"/>
        </w:rPr>
      </w:pPr>
      <w: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  <w:t>档案馆：</w:t>
      </w:r>
    </w:p>
    <w:p>
      <w:pPr>
        <w:pStyle w:val="4"/>
        <w:rPr>
          <w:rFonts w:hint="eastAsia" w:ascii="仿宋" w:hAnsi="仿宋" w:eastAsia="仿宋"/>
          <w:bCs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页-学校概况-机构设置-档案馆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-规章制度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hint="eastAsia" w:ascii="仿宋" w:hAnsi="仿宋" w:eastAsia="仿宋"/>
          <w:bCs/>
          <w:kern w:val="0"/>
          <w:sz w:val="28"/>
          <w:szCs w:val="28"/>
          <w:lang w:val="en-US" w:eastAsia="zh-CN"/>
        </w:rPr>
        <w:t>长期未更新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4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</w:rPr>
      </w:pPr>
    </w:p>
    <w:p>
      <w:pPr>
        <w:pStyle w:val="4"/>
        <w:rPr>
          <w:rFonts w:hint="eastAsia" w:ascii="仿宋" w:hAnsi="仿宋" w:eastAsia="仿宋"/>
          <w:b w:val="0"/>
          <w:bCs w:val="0"/>
          <w:kern w:val="0"/>
        </w:rPr>
      </w:pPr>
    </w:p>
    <w:p>
      <w:pPr>
        <w:pStyle w:val="4"/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  <w:t>期刊社：</w:t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“首页-网上办事-期刊社-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政策法规</w:t>
      </w:r>
      <w:r>
        <w:rPr>
          <w:rFonts w:hint="eastAsia" w:ascii="仿宋" w:hAnsi="仿宋" w:eastAsia="仿宋"/>
          <w:b w:val="0"/>
          <w:bCs w:val="0"/>
          <w:kern w:val="0"/>
        </w:rPr>
        <w:t xml:space="preserve">” 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长时间</w:t>
      </w:r>
      <w:r>
        <w:rPr>
          <w:rFonts w:hint="eastAsia" w:ascii="仿宋" w:hAnsi="仿宋" w:eastAsia="仿宋"/>
          <w:b w:val="0"/>
          <w:bCs w:val="0"/>
          <w:kern w:val="0"/>
        </w:rPr>
        <w:t>未更新</w: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5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  <w:t>教学督导与评估中心：</w:t>
      </w:r>
    </w:p>
    <w:p>
      <w:pPr>
        <w:pStyle w:val="4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页-学校概况-机构设置-教学督导与评估中心-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文明建设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未更新</w:t>
      </w:r>
    </w:p>
    <w:p>
      <w:pPr>
        <w:rPr>
          <w:rFonts w:hint="eastAsia" w:ascii="仿宋" w:hAnsi="仿宋" w:eastAsia="仿宋"/>
          <w:b w:val="0"/>
          <w:bCs w:val="0"/>
          <w:kern w:val="0"/>
        </w:rPr>
      </w:pPr>
      <w:r>
        <w:drawing>
          <wp:inline distT="0" distB="0" distL="114300" distR="114300">
            <wp:extent cx="5266055" cy="3291205"/>
            <wp:effectExtent l="0" t="0" r="10795" b="4445"/>
            <wp:docPr id="5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仿宋" w:hAnsi="仿宋" w:eastAsia="仿宋"/>
          <w:b w:val="0"/>
          <w:bCs w:val="0"/>
          <w:kern w:val="0"/>
        </w:rPr>
      </w:pPr>
      <w:r>
        <w:drawing>
          <wp:inline distT="0" distB="0" distL="114300" distR="114300">
            <wp:extent cx="5266055" cy="3291205"/>
            <wp:effectExtent l="0" t="0" r="10795" b="4445"/>
            <wp:docPr id="5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A269EF"/>
    <w:rsid w:val="000118C9"/>
    <w:rsid w:val="000924A5"/>
    <w:rsid w:val="0010683F"/>
    <w:rsid w:val="001152A9"/>
    <w:rsid w:val="001A616C"/>
    <w:rsid w:val="00253FD5"/>
    <w:rsid w:val="00262614"/>
    <w:rsid w:val="00330D57"/>
    <w:rsid w:val="005A3F55"/>
    <w:rsid w:val="009934E8"/>
    <w:rsid w:val="00A269EF"/>
    <w:rsid w:val="00E2701A"/>
    <w:rsid w:val="00E367A1"/>
    <w:rsid w:val="00F46776"/>
    <w:rsid w:val="024B0716"/>
    <w:rsid w:val="052A2C1F"/>
    <w:rsid w:val="06A44F3C"/>
    <w:rsid w:val="0A267788"/>
    <w:rsid w:val="0ADC3EE0"/>
    <w:rsid w:val="0BBA3CD1"/>
    <w:rsid w:val="0FA35A93"/>
    <w:rsid w:val="10CE025E"/>
    <w:rsid w:val="12600C2E"/>
    <w:rsid w:val="12A700DE"/>
    <w:rsid w:val="12AE4AD5"/>
    <w:rsid w:val="17F453D7"/>
    <w:rsid w:val="19404C93"/>
    <w:rsid w:val="1A027385"/>
    <w:rsid w:val="1A4A44A0"/>
    <w:rsid w:val="228725FC"/>
    <w:rsid w:val="22DC7501"/>
    <w:rsid w:val="26436737"/>
    <w:rsid w:val="28EA4951"/>
    <w:rsid w:val="2A305607"/>
    <w:rsid w:val="2BB332DA"/>
    <w:rsid w:val="2DEE1E21"/>
    <w:rsid w:val="2F2C371B"/>
    <w:rsid w:val="307A09A7"/>
    <w:rsid w:val="33BA0399"/>
    <w:rsid w:val="34934365"/>
    <w:rsid w:val="36234B8F"/>
    <w:rsid w:val="391B4F2B"/>
    <w:rsid w:val="396A5C0E"/>
    <w:rsid w:val="3C8F6C9E"/>
    <w:rsid w:val="43815B3F"/>
    <w:rsid w:val="47B17DDC"/>
    <w:rsid w:val="49A96437"/>
    <w:rsid w:val="4A6343AB"/>
    <w:rsid w:val="4BC312F1"/>
    <w:rsid w:val="4BF902D7"/>
    <w:rsid w:val="50334557"/>
    <w:rsid w:val="54616AB5"/>
    <w:rsid w:val="54A679A2"/>
    <w:rsid w:val="55BF001B"/>
    <w:rsid w:val="575E6C60"/>
    <w:rsid w:val="58294F42"/>
    <w:rsid w:val="5E640CCE"/>
    <w:rsid w:val="61CD0908"/>
    <w:rsid w:val="63B7236C"/>
    <w:rsid w:val="64AF6111"/>
    <w:rsid w:val="6572771C"/>
    <w:rsid w:val="684921A2"/>
    <w:rsid w:val="6EE87799"/>
    <w:rsid w:val="748C7C10"/>
    <w:rsid w:val="753E6CE2"/>
    <w:rsid w:val="7784439B"/>
    <w:rsid w:val="780125A8"/>
    <w:rsid w:val="7A687A1A"/>
    <w:rsid w:val="7AA54DEA"/>
    <w:rsid w:val="7BF82E35"/>
    <w:rsid w:val="7C593ECF"/>
    <w:rsid w:val="7D703A82"/>
    <w:rsid w:val="7E7741A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paragraph" w:styleId="3">
    <w:name w:val="heading 3"/>
    <w:basedOn w:val="1"/>
    <w:next w:val="1"/>
    <w:semiHidden/>
    <w:unhideWhenUsed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color w:val="auto"/>
      <w:kern w:val="0"/>
      <w:sz w:val="27"/>
      <w:szCs w:val="27"/>
      <w:lang w:val="en-US" w:eastAsia="zh-CN" w:bidi="ar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24"/>
    <w:qFormat/>
    <w:uiPriority w:val="0"/>
    <w:rPr>
      <w:sz w:val="18"/>
      <w:szCs w:val="18"/>
    </w:rPr>
  </w:style>
  <w:style w:type="paragraph" w:styleId="6">
    <w:name w:val="footer"/>
    <w:basedOn w:val="1"/>
    <w:link w:val="2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 w:line="15" w:lineRule="atLeast"/>
      <w:ind w:left="0" w:right="0"/>
      <w:jc w:val="left"/>
    </w:pPr>
    <w:rPr>
      <w:rFonts w:ascii="Tahoma" w:hAnsi="Tahoma" w:eastAsia="Tahoma" w:cs="Tahoma"/>
      <w:color w:val="333333"/>
      <w:kern w:val="0"/>
      <w:sz w:val="18"/>
      <w:szCs w:val="18"/>
      <w:lang w:val="en-US" w:eastAsia="zh-CN" w:bidi="ar"/>
    </w:r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FollowedHyperlink"/>
    <w:basedOn w:val="9"/>
    <w:qFormat/>
    <w:uiPriority w:val="0"/>
    <w:rPr>
      <w:color w:val="333333"/>
      <w:u w:val="none"/>
    </w:rPr>
  </w:style>
  <w:style w:type="character" w:styleId="12">
    <w:name w:val="Hyperlink"/>
    <w:basedOn w:val="9"/>
    <w:qFormat/>
    <w:uiPriority w:val="0"/>
    <w:rPr>
      <w:color w:val="333333"/>
      <w:u w:val="none"/>
    </w:rPr>
  </w:style>
  <w:style w:type="paragraph" w:customStyle="1" w:styleId="14">
    <w:name w:val="p_text_indent_2"/>
    <w:basedOn w:val="1"/>
    <w:qFormat/>
    <w:uiPriority w:val="0"/>
    <w:pPr>
      <w:ind w:firstLine="420"/>
      <w:jc w:val="left"/>
    </w:pPr>
    <w:rPr>
      <w:rFonts w:cs="Times New Roman"/>
      <w:kern w:val="0"/>
    </w:rPr>
  </w:style>
  <w:style w:type="character" w:customStyle="1" w:styleId="15">
    <w:name w:val="item-name"/>
    <w:basedOn w:val="9"/>
    <w:qFormat/>
    <w:uiPriority w:val="0"/>
  </w:style>
  <w:style w:type="character" w:customStyle="1" w:styleId="16">
    <w:name w:val="item-name1"/>
    <w:basedOn w:val="9"/>
    <w:qFormat/>
    <w:uiPriority w:val="0"/>
  </w:style>
  <w:style w:type="character" w:customStyle="1" w:styleId="17">
    <w:name w:val="item-name2"/>
    <w:basedOn w:val="9"/>
    <w:qFormat/>
    <w:uiPriority w:val="0"/>
  </w:style>
  <w:style w:type="character" w:customStyle="1" w:styleId="18">
    <w:name w:val="item-name3"/>
    <w:basedOn w:val="9"/>
    <w:qFormat/>
    <w:uiPriority w:val="0"/>
    <w:rPr>
      <w:color w:val="006986"/>
      <w:sz w:val="14"/>
      <w:szCs w:val="14"/>
    </w:rPr>
  </w:style>
  <w:style w:type="character" w:customStyle="1" w:styleId="19">
    <w:name w:val="item-name4"/>
    <w:basedOn w:val="9"/>
    <w:qFormat/>
    <w:uiPriority w:val="0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0">
    <w:name w:val="item-name5"/>
    <w:basedOn w:val="9"/>
    <w:qFormat/>
    <w:uiPriority w:val="0"/>
    <w:rPr>
      <w:rFonts w:hint="eastAsia" w:ascii="微软雅黑" w:hAnsi="微软雅黑" w:eastAsia="微软雅黑" w:cs="微软雅黑"/>
      <w:b/>
      <w:color w:val="006986"/>
      <w:sz w:val="14"/>
      <w:szCs w:val="14"/>
    </w:rPr>
  </w:style>
  <w:style w:type="character" w:customStyle="1" w:styleId="21">
    <w:name w:val="article_newicon"/>
    <w:basedOn w:val="9"/>
    <w:qFormat/>
    <w:uiPriority w:val="0"/>
  </w:style>
  <w:style w:type="character" w:customStyle="1" w:styleId="22">
    <w:name w:val="pubdate-month"/>
    <w:basedOn w:val="9"/>
    <w:qFormat/>
    <w:uiPriority w:val="0"/>
    <w:rPr>
      <w:color w:val="FFFFFF"/>
      <w:sz w:val="19"/>
      <w:szCs w:val="19"/>
      <w:shd w:val="clear" w:color="auto" w:fill="CC0000"/>
    </w:rPr>
  </w:style>
  <w:style w:type="character" w:customStyle="1" w:styleId="23">
    <w:name w:val="pubdate-day"/>
    <w:basedOn w:val="9"/>
    <w:qFormat/>
    <w:uiPriority w:val="0"/>
    <w:rPr>
      <w:shd w:val="clear" w:color="auto" w:fill="F2F2F2"/>
    </w:rPr>
  </w:style>
  <w:style w:type="character" w:customStyle="1" w:styleId="24">
    <w:name w:val="批注框文本 Char"/>
    <w:basedOn w:val="9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5">
    <w:name w:val="页眉 Char"/>
    <w:basedOn w:val="9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6">
    <w:name w:val="页脚 Char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27">
    <w:name w:val="p_text_indent_23"/>
    <w:basedOn w:val="1"/>
    <w:qFormat/>
    <w:uiPriority w:val="0"/>
    <w:pPr>
      <w:widowControl/>
      <w:spacing w:before="100" w:beforeAutospacing="1" w:after="165"/>
      <w:ind w:firstLine="480"/>
    </w:pPr>
    <w:rPr>
      <w:rFonts w:ascii="宋体" w:hAnsi="宋体" w:eastAsia="宋体" w:cs="宋体"/>
      <w:color w:val="333333"/>
      <w:kern w:val="0"/>
      <w:sz w:val="23"/>
      <w:szCs w:val="23"/>
    </w:rPr>
  </w:style>
  <w:style w:type="character" w:customStyle="1" w:styleId="28">
    <w:name w:val="article_dynavisitcount"/>
    <w:basedOn w:val="9"/>
    <w:qFormat/>
    <w:uiPriority w:val="0"/>
  </w:style>
  <w:style w:type="character" w:customStyle="1" w:styleId="29">
    <w:name w:val="news_meta"/>
    <w:basedOn w:val="9"/>
    <w:qFormat/>
    <w:uiPriority w:val="0"/>
  </w:style>
  <w:style w:type="character" w:customStyle="1" w:styleId="30">
    <w:name w:val="news_title"/>
    <w:basedOn w:val="9"/>
    <w:qFormat/>
    <w:uiPriority w:val="0"/>
  </w:style>
  <w:style w:type="character" w:customStyle="1" w:styleId="31">
    <w:name w:val="column-name12"/>
    <w:basedOn w:val="9"/>
    <w:qFormat/>
    <w:uiPriority w:val="0"/>
    <w:rPr>
      <w:color w:val="124D83"/>
    </w:rPr>
  </w:style>
  <w:style w:type="character" w:customStyle="1" w:styleId="32">
    <w:name w:val="column-name13"/>
    <w:basedOn w:val="9"/>
    <w:qFormat/>
    <w:uiPriority w:val="0"/>
    <w:rPr>
      <w:color w:val="124D83"/>
    </w:rPr>
  </w:style>
  <w:style w:type="character" w:customStyle="1" w:styleId="33">
    <w:name w:val="column-name14"/>
    <w:basedOn w:val="9"/>
    <w:qFormat/>
    <w:uiPriority w:val="0"/>
    <w:rPr>
      <w:color w:val="124D83"/>
    </w:rPr>
  </w:style>
  <w:style w:type="character" w:customStyle="1" w:styleId="34">
    <w:name w:val="column-name15"/>
    <w:basedOn w:val="9"/>
    <w:qFormat/>
    <w:uiPriority w:val="0"/>
    <w:rPr>
      <w:color w:val="124D83"/>
    </w:rPr>
  </w:style>
  <w:style w:type="character" w:customStyle="1" w:styleId="35">
    <w:name w:val="column-name16"/>
    <w:basedOn w:val="9"/>
    <w:qFormat/>
    <w:uiPriority w:val="0"/>
    <w:rPr>
      <w:color w:val="124D83"/>
    </w:rPr>
  </w:style>
  <w:style w:type="character" w:customStyle="1" w:styleId="36">
    <w:name w:val="column-name17"/>
    <w:basedOn w:val="9"/>
    <w:qFormat/>
    <w:uiPriority w:val="0"/>
    <w:rPr>
      <w:color w:val="856103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55</Pages>
  <Words>1209</Words>
  <Characters>6892</Characters>
  <Lines>57</Lines>
  <Paragraphs>16</Paragraphs>
  <TotalTime>2</TotalTime>
  <ScaleCrop>false</ScaleCrop>
  <LinksUpToDate>false</LinksUpToDate>
  <CharactersWithSpaces>8085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2018-09-29T03:38:00Z</dcterms:created>
  <dc:creator>HP111</dc:creator>
  <cp:lastModifiedBy>HP111</cp:lastModifiedBy>
  <dcterms:modified xsi:type="dcterms:W3CDTF">2019-12-06T01:40:36Z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