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57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rPr>
          <w:rFonts w:hint="eastAsia"/>
          <w:lang w:val="en-US" w:eastAsia="zh-CN"/>
        </w:rPr>
        <w:t xml:space="preserve">    </w:t>
      </w:r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9月5</w:t>
      </w:r>
      <w:r>
        <w:t>统一检查了全校</w:t>
      </w:r>
      <w:r>
        <w:rPr>
          <w:rFonts w:hint="eastAsia"/>
          <w:lang w:val="en-US" w:eastAsia="zh-CN"/>
        </w:rPr>
        <w:t>57</w:t>
      </w:r>
      <w:r>
        <w:t>个校园网网络导航单位（2</w:t>
      </w:r>
      <w:r>
        <w:rPr>
          <w:rFonts w:hint="eastAsia"/>
          <w:lang w:val="en-US" w:eastAsia="zh-CN"/>
        </w:rPr>
        <w:t>6</w:t>
      </w:r>
      <w:r>
        <w:t>个职能部门、</w:t>
      </w:r>
      <w:r>
        <w:rPr>
          <w:rFonts w:hint="eastAsia"/>
          <w:lang w:val="en-US" w:eastAsia="zh-CN"/>
        </w:rPr>
        <w:t>18</w:t>
      </w:r>
      <w:r>
        <w:t>个教学单位、1</w:t>
      </w:r>
      <w:r>
        <w:rPr>
          <w:rFonts w:hint="eastAsia"/>
          <w:lang w:val="en-US" w:eastAsia="zh-CN"/>
        </w:rPr>
        <w:t>3</w:t>
      </w:r>
      <w:r>
        <w:t>个科研等其他部门或机构）201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6</w:t>
      </w:r>
      <w:r>
        <w:t>月</w:t>
      </w:r>
      <w:r>
        <w:rPr>
          <w:rFonts w:hint="eastAsia"/>
          <w:lang w:val="en-US" w:eastAsia="zh-CN"/>
        </w:rPr>
        <w:t>18</w:t>
      </w:r>
      <w:r>
        <w:t>日——201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</w:t>
      </w:r>
      <w:r>
        <w:t>月</w:t>
      </w:r>
      <w:r>
        <w:rPr>
          <w:rFonts w:hint="eastAsia"/>
          <w:lang w:val="en-US" w:eastAsia="zh-CN"/>
        </w:rPr>
        <w:t>5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pStyle w:val="13"/>
        <w:widowControl/>
        <w:ind w:right="168"/>
        <w:jc w:val="both"/>
      </w:pP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</w:pPr>
      <w:r>
        <w:drawing>
          <wp:inline distT="0" distB="0" distL="114300" distR="114300">
            <wp:extent cx="5266690" cy="1607820"/>
            <wp:effectExtent l="0" t="0" r="635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48" w:right="168"/>
        <w:jc w:val="both"/>
      </w:pPr>
    </w:p>
    <w:p>
      <w:pPr>
        <w:pStyle w:val="13"/>
        <w:widowControl/>
        <w:ind w:left="48" w:right="168"/>
        <w:jc w:val="both"/>
        <w:rPr>
          <w:color w:val="5A5A5A"/>
        </w:rPr>
      </w:pPr>
    </w:p>
    <w:p>
      <w:pPr>
        <w:pStyle w:val="13"/>
        <w:widowControl/>
        <w:ind w:left="48" w:right="168"/>
        <w:jc w:val="both"/>
        <w:rPr>
          <w:color w:val="333333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</w:rPr>
        <w:t>商学院</w:t>
      </w:r>
      <w:r>
        <w:rPr>
          <w:rStyle w:val="11"/>
          <w:rFonts w:ascii="微软雅黑" w:hAnsi="微软雅黑" w:eastAsia="微软雅黑" w:cs="微软雅黑"/>
          <w:color w:val="006986"/>
        </w:rPr>
        <w:fldChar w:fldCharType="end"/>
      </w:r>
      <w:r>
        <w:rPr>
          <w:rFonts w:hint="eastAsia" w:ascii="微软雅黑" w:hAnsi="微软雅黑" w:eastAsia="微软雅黑" w:cs="微软雅黑"/>
          <w:color w:val="333333"/>
        </w:rPr>
        <w:t xml:space="preserve">  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页-学校概况-机构设置-商学院-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创业创新</w:t>
      </w:r>
      <w:r>
        <w:rPr>
          <w:rFonts w:hint="eastAsia" w:ascii="仿宋" w:hAnsi="仿宋" w:eastAsia="仿宋"/>
          <w:b w:val="0"/>
          <w:bCs w:val="0"/>
          <w:kern w:val="0"/>
        </w:rPr>
        <w:t>” 栏目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三个月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pStyle w:val="7"/>
        <w:widowControl/>
        <w:spacing w:beforeAutospacing="0" w:afterAutospacing="0"/>
        <w:ind w:right="168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"http://fxy.jhun.edu.cn/"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法学院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页-学校概况-机构设置-法学院-学生工作-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工会与工友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"URL:http://fxy.jhun.edu.cn/1784/list.htm"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http://fxy.jhun.edu.cn/1784/list.htm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jc w:val="left"/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页-学校概况-机构设置-法学院-党建工作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规章制度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http://fxy.jhun.edu.cn/1778/list.htm</w: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"http://mksxy.jhun.edu.cn/"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马克思主义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学院-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队伍建设”长时间未更新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"http://jyxy.jhun.edu.cn/"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</w:rPr>
        <w:t>“</w:t>
      </w:r>
      <w:r>
        <w:rPr>
          <w:rFonts w:hint="eastAsia" w:ascii="仿宋" w:hAnsi="仿宋" w:eastAsia="仿宋"/>
          <w:sz w:val="28"/>
          <w:szCs w:val="28"/>
        </w:rPr>
        <w:t>首页-学校概况-机构设置-教育学院-</w:t>
      </w:r>
      <w:r>
        <w:rPr>
          <w:rFonts w:hint="eastAsia" w:ascii="仿宋" w:hAnsi="仿宋" w:eastAsia="仿宋"/>
          <w:sz w:val="28"/>
          <w:szCs w:val="28"/>
          <w:lang w:eastAsia="zh-CN"/>
        </w:rPr>
        <w:t>心理健康教育</w:t>
      </w:r>
      <w:r>
        <w:rPr>
          <w:rFonts w:hint="eastAsia" w:ascii="仿宋" w:hAnsi="仿宋" w:eastAsia="仿宋"/>
          <w:sz w:val="28"/>
          <w:szCs w:val="28"/>
        </w:rPr>
        <w:t>”栏目长时间未更新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9"/>
          <w:rFonts w:eastAsiaTheme="minorEastAsia"/>
          <w:color w:val="5A5A5A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"http://tyxy.jhun.edu.cn/"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科研管理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/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 xml:space="preserve">学术委员会”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http://tyxy.jhun.edu.cn/1731/list.htm</w: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页-学校概况-机构设置-体育学院-教育教学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大学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体育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"http://rwxy.jhun.edu.cn/"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人文学院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/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页-学校概况-机构设置-人文学院-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研究论文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http://ywzx.jhun.edu.cn/4498/list.htm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http://ywb.jhun.edu.cn/2016ncsjh/list.htm</w:t>
      </w:r>
    </w:p>
    <w:p/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"http://wgyxy.jhun.edu.cn/"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外国语学院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首页-学校概况-机构设置-外国语学院-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教育教学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312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/>
    <w:p/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"http://sjxy.jhun.edu.cn/"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数学与计算机科学学院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页-学校概况-机构设置-数学与计算机科学学院-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师资力量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"http://wxxy.jhun.edu.cn/"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物理与信息工程学院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页-学校概况-机构设置-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物理与信息工程学院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科学研究”长时间未更新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"http://hhxy.jhun.edu.cn/"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/>
    <w:p>
      <w:pPr>
        <w:pStyle w:val="7"/>
        <w:widowControl/>
        <w:spacing w:beforeAutospacing="0" w:afterAutospacing="0"/>
        <w:ind w:right="168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"http://hhxy.jhun.edu.cn/"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"http://hhxy.jhun.edu.cn/"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4"/>
          <w:szCs w:val="24"/>
        </w:rPr>
        <w:t>化学与环境工程学院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页-学校概况-机构设置-化学与环境工程学院-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省部级平台</w:t>
      </w:r>
      <w:r>
        <w:rPr>
          <w:rFonts w:hint="eastAsia" w:ascii="仿宋" w:hAnsi="仿宋" w:eastAsia="仿宋"/>
          <w:b w:val="0"/>
          <w:bCs w:val="0"/>
          <w:kern w:val="0"/>
        </w:rPr>
        <w:t>” 栏目长时间未更新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"http://life.jhun.edu.cn/"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生命科学学院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招生信息</w:t>
      </w:r>
      <w:r>
        <w:rPr>
          <w:rFonts w:hint="eastAsia" w:ascii="仿宋" w:hAnsi="仿宋" w:eastAsia="仿宋"/>
          <w:b w:val="0"/>
          <w:bCs w:val="0"/>
          <w:kern w:val="0"/>
        </w:rPr>
        <w:t>” 栏目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为空栏目</w:t>
      </w:r>
    </w:p>
    <w:p>
      <w:r>
        <w:drawing>
          <wp:inline distT="0" distB="0" distL="114300" distR="114300">
            <wp:extent cx="5266055" cy="3291205"/>
            <wp:effectExtent l="0" t="0" r="10795" b="444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页-学校概况-机构设置-生命科学学院-科学研究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成果转化</w:t>
      </w:r>
      <w:r>
        <w:rPr>
          <w:rFonts w:hint="eastAsia" w:ascii="仿宋" w:hAnsi="仿宋" w:eastAsia="仿宋"/>
          <w:b w:val="0"/>
          <w:bCs w:val="0"/>
          <w:kern w:val="0"/>
        </w:rPr>
        <w:t>” 栏目为空栏目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"http://jjxy.jhun.edu.cn/"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机电与建筑工程学院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“首页-学校概况-机构设置-机电与建筑工程学院-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教学科研-科研管理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长时间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262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"http://medicine.jhun.edu.cn/"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医学院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医学院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-科学研究与国际交流”长时间未更新</w:t>
      </w: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"http://yyxy.jhun.edu.cn/"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音乐学院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4"/>
          <w:lang w:eastAsia="zh-CN"/>
        </w:rPr>
      </w:pPr>
      <w:r>
        <w:rPr>
          <w:rFonts w:hint="eastAsia" w:ascii="仿宋" w:hAnsi="仿宋" w:eastAsia="仿宋"/>
          <w:kern w:val="0"/>
          <w:sz w:val="24"/>
        </w:rPr>
        <w:t>“首页-学校概况-机构设置-</w:t>
      </w:r>
      <w:r>
        <w:rPr>
          <w:rFonts w:hint="eastAsia" w:ascii="仿宋" w:hAnsi="仿宋" w:eastAsia="仿宋"/>
          <w:kern w:val="0"/>
          <w:sz w:val="24"/>
          <w:lang w:eastAsia="zh-CN"/>
        </w:rPr>
        <w:t>音乐</w:t>
      </w:r>
      <w:r>
        <w:rPr>
          <w:rFonts w:hint="eastAsia" w:ascii="仿宋" w:hAnsi="仿宋" w:eastAsia="仿宋"/>
          <w:kern w:val="0"/>
          <w:sz w:val="24"/>
        </w:rPr>
        <w:t>学院-</w:t>
      </w:r>
      <w:r>
        <w:rPr>
          <w:rFonts w:hint="eastAsia" w:ascii="仿宋" w:hAnsi="仿宋" w:eastAsia="仿宋"/>
          <w:kern w:val="0"/>
          <w:sz w:val="24"/>
          <w:lang w:eastAsia="zh-CN"/>
        </w:rPr>
        <w:t>学科动态”长时间未更新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"http://msxy.jhun.edu.cn/" \t "http://www.jhun.edu.cn/yxsz/_blank" </w:instrText>
      </w:r>
      <w:r>
        <w:rPr>
          <w:sz w:val="21"/>
          <w:szCs w:val="21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  <w:t>美术学院</w:t>
      </w:r>
      <w:r>
        <w:rPr>
          <w:rStyle w:val="11"/>
          <w:rFonts w:ascii="微软雅黑" w:hAnsi="微软雅黑" w:eastAsia="微软雅黑" w:cs="微软雅黑"/>
          <w:color w:val="006986"/>
          <w:sz w:val="21"/>
          <w:szCs w:val="21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美术学院</w:t>
      </w:r>
      <w:r>
        <w:rPr>
          <w:rFonts w:hint="eastAsia" w:ascii="仿宋" w:hAnsi="仿宋" w:eastAsia="仿宋"/>
          <w:kern w:val="0"/>
          <w:sz w:val="24"/>
          <w:szCs w:val="24"/>
          <w:lang w:val="en-US" w:eastAsia="zh-CN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党建工作”长时间未更新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 w:themeColor="text1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 w:themeColor="text1"/>
          <w:sz w:val="21"/>
          <w:szCs w:val="21"/>
          <w:lang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kern w:val="0"/>
          <w:sz w:val="24"/>
          <w:lang w:eastAsia="zh-CN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kern w:val="0"/>
          <w:sz w:val="24"/>
          <w:lang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"http://design.jhun.edu.cn/" \t "http://www.jhun.edu.cn/yxsz/_blank" </w:instrText>
      </w:r>
      <w:r>
        <w:rPr>
          <w:sz w:val="24"/>
          <w:szCs w:val="24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t>设计学院</w:t>
      </w:r>
      <w:r>
        <w:rPr>
          <w:rStyle w:val="11"/>
          <w:rFonts w:ascii="微软雅黑" w:hAnsi="微软雅黑" w:eastAsia="微软雅黑" w:cs="微软雅黑"/>
          <w:color w:val="006986"/>
          <w:sz w:val="24"/>
          <w:szCs w:val="24"/>
        </w:rPr>
        <w:fldChar w:fldCharType="end"/>
      </w:r>
    </w:p>
    <w:p>
      <w:pPr>
        <w:rPr>
          <w:rFonts w:hint="eastAsia" w:ascii="仿宋" w:hAnsi="仿宋" w:eastAsia="仿宋"/>
          <w:kern w:val="0"/>
          <w:sz w:val="24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“首页-学校概况-机构设置-设计学院-</w:t>
      </w:r>
      <w:r>
        <w:rPr>
          <w:rFonts w:hint="eastAsia" w:ascii="仿宋" w:hAnsi="仿宋" w:eastAsia="仿宋"/>
          <w:kern w:val="0"/>
          <w:sz w:val="24"/>
          <w:lang w:val="en-US" w:eastAsia="zh-CN"/>
        </w:rPr>
        <w:t>教学科研-研究生教育</w:t>
      </w:r>
      <w:r>
        <w:rPr>
          <w:rFonts w:hint="eastAsia" w:ascii="仿宋" w:hAnsi="仿宋" w:eastAsia="仿宋"/>
          <w:kern w:val="0"/>
          <w:sz w:val="24"/>
        </w:rPr>
        <w:t>”</w:t>
      </w:r>
      <w:r>
        <w:rPr>
          <w:rFonts w:hint="eastAsia" w:ascii="仿宋" w:hAnsi="仿宋" w:eastAsia="仿宋"/>
          <w:kern w:val="0"/>
          <w:sz w:val="24"/>
          <w:lang w:eastAsia="zh-CN"/>
        </w:rPr>
        <w:t>栏目更新</w:t>
      </w:r>
      <w:r>
        <w:rPr>
          <w:rFonts w:hint="eastAsia" w:ascii="仿宋" w:hAnsi="仿宋" w:eastAsia="仿宋"/>
          <w:kern w:val="0"/>
          <w:sz w:val="24"/>
          <w:lang w:val="en-US" w:eastAsia="zh-CN"/>
        </w:rPr>
        <w:t>不及时。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212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</w:p>
    <w:p/>
    <w:p/>
    <w:p>
      <w:pPr>
        <w:pStyle w:val="7"/>
        <w:widowControl/>
        <w:spacing w:beforeAutospacing="0" w:afterAutospacing="0"/>
        <w:ind w:right="168"/>
        <w:jc w:val="both"/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color w:val="5A5A5A"/>
          <w:kern w:val="0"/>
          <w:sz w:val="28"/>
          <w:szCs w:val="28"/>
          <w:u w:val="none"/>
          <w:lang w:val="en-US" w:eastAsia="zh-CN" w:bidi="ar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"http://jjy.jhun.edu.cn/"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Style w:val="9"/>
          <w:rFonts w:hint="eastAsia" w:ascii="微软雅黑" w:hAnsi="微软雅黑" w:eastAsia="微软雅黑" w:cs="微软雅黑"/>
          <w:sz w:val="28"/>
          <w:szCs w:val="28"/>
        </w:rPr>
        <w:t> </w: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instrText xml:space="preserve"> HYPERLINK "http://jjy.jhun.edu.cn/" \t "http://www.jhun.edu.cn/wldh/_blank" </w:instrTex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end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instrText xml:space="preserve"> HYPERLINK "http://gzxy.jhun.edu.cn/" \t "http://www.jhun.edu.cn/wldh/_blank" </w:instrTex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  <w:u w:val="none"/>
        </w:rPr>
        <w:t>（高等职业技术学院）</w:t>
      </w:r>
      <w:r>
        <w:rPr>
          <w:color w:val="5A5A5A"/>
          <w:kern w:val="0"/>
          <w:sz w:val="28"/>
          <w:szCs w:val="28"/>
          <w:u w:val="none"/>
          <w:lang w:val="en-US" w:eastAsia="zh-CN" w:bidi="ar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继续教育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-学生工作-学风建设”长时间未更新</w:t>
      </w:r>
    </w:p>
    <w:p>
      <w:pPr>
        <w:tabs>
          <w:tab w:val="left" w:pos="878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6055" cy="3291205"/>
            <wp:effectExtent l="0" t="0" r="10795" b="4445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"http://sie.jhun.edu.cn/" \t "http://www.jhun.edu.cn/yxsz/_blank"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首页-学校概况-机构设置-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国际教育</w:t>
      </w:r>
      <w:r>
        <w:rPr>
          <w:rFonts w:hint="eastAsia" w:ascii="仿宋" w:hAnsi="仿宋" w:eastAsia="仿宋"/>
          <w:kern w:val="0"/>
          <w:sz w:val="28"/>
          <w:szCs w:val="28"/>
        </w:rPr>
        <w:t>学院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-</w:t>
      </w:r>
      <w:bookmarkStart w:id="0" w:name="_GoBack"/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来华留学”长期未更新</w:t>
      </w:r>
    </w:p>
    <w:bookmarkEnd w:id="0"/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C42B3"/>
    <w:rsid w:val="00277384"/>
    <w:rsid w:val="00435777"/>
    <w:rsid w:val="004F791F"/>
    <w:rsid w:val="008013A4"/>
    <w:rsid w:val="00953842"/>
    <w:rsid w:val="009C1C8F"/>
    <w:rsid w:val="00A814EF"/>
    <w:rsid w:val="00A85E28"/>
    <w:rsid w:val="00BA1A83"/>
    <w:rsid w:val="00BC42B3"/>
    <w:rsid w:val="00DD47B1"/>
    <w:rsid w:val="024C6074"/>
    <w:rsid w:val="051F3258"/>
    <w:rsid w:val="059307CC"/>
    <w:rsid w:val="0B3D0996"/>
    <w:rsid w:val="0CD2691A"/>
    <w:rsid w:val="0F7B1B4A"/>
    <w:rsid w:val="17A15D06"/>
    <w:rsid w:val="19442A1C"/>
    <w:rsid w:val="19685B76"/>
    <w:rsid w:val="1AA06339"/>
    <w:rsid w:val="1EFD0C60"/>
    <w:rsid w:val="25EF0837"/>
    <w:rsid w:val="2CA0065B"/>
    <w:rsid w:val="315A0260"/>
    <w:rsid w:val="31620D09"/>
    <w:rsid w:val="31EF2A40"/>
    <w:rsid w:val="32E82293"/>
    <w:rsid w:val="3361386A"/>
    <w:rsid w:val="3C06356C"/>
    <w:rsid w:val="478213D2"/>
    <w:rsid w:val="4ABD11C0"/>
    <w:rsid w:val="50BB2FBF"/>
    <w:rsid w:val="523B4EAF"/>
    <w:rsid w:val="55CC4F74"/>
    <w:rsid w:val="579D6C14"/>
    <w:rsid w:val="5E8C4E57"/>
    <w:rsid w:val="60BB7495"/>
    <w:rsid w:val="613A34FD"/>
    <w:rsid w:val="635906F2"/>
    <w:rsid w:val="65804705"/>
    <w:rsid w:val="65E274BA"/>
    <w:rsid w:val="6693242C"/>
    <w:rsid w:val="6E2D09CD"/>
    <w:rsid w:val="6EB94769"/>
    <w:rsid w:val="6ED5288A"/>
    <w:rsid w:val="6F90444C"/>
    <w:rsid w:val="76B32713"/>
    <w:rsid w:val="784D2651"/>
    <w:rsid w:val="7E295E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38"/>
    <w:qFormat/>
    <w:uiPriority w:val="0"/>
    <w:rPr>
      <w:sz w:val="18"/>
      <w:szCs w:val="18"/>
    </w:rPr>
  </w:style>
  <w:style w:type="paragraph" w:styleId="5">
    <w:name w:val="footer"/>
    <w:basedOn w:val="1"/>
    <w:link w:val="4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3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 w:line="12" w:lineRule="atLeast"/>
      <w:jc w:val="left"/>
    </w:pPr>
    <w:rPr>
      <w:rFonts w:ascii="u5b8bu4f53" w:hAnsi="u5b8bu4f53" w:eastAsia="u5b8bu4f53" w:cs="Times New Roman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paragraph" w:customStyle="1" w:styleId="13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14">
    <w:name w:val="item-name"/>
    <w:basedOn w:val="8"/>
    <w:qFormat/>
    <w:uiPriority w:val="0"/>
  </w:style>
  <w:style w:type="character" w:customStyle="1" w:styleId="15">
    <w:name w:val="item-name1"/>
    <w:basedOn w:val="8"/>
    <w:qFormat/>
    <w:uiPriority w:val="0"/>
  </w:style>
  <w:style w:type="character" w:customStyle="1" w:styleId="16">
    <w:name w:val="item-name2"/>
    <w:basedOn w:val="8"/>
    <w:qFormat/>
    <w:uiPriority w:val="0"/>
  </w:style>
  <w:style w:type="character" w:customStyle="1" w:styleId="17">
    <w:name w:val="item-name3"/>
    <w:basedOn w:val="8"/>
    <w:qFormat/>
    <w:uiPriority w:val="0"/>
    <w:rPr>
      <w:color w:val="006986"/>
      <w:sz w:val="14"/>
      <w:szCs w:val="14"/>
    </w:rPr>
  </w:style>
  <w:style w:type="character" w:customStyle="1" w:styleId="18">
    <w:name w:val="item-name4"/>
    <w:basedOn w:val="8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19">
    <w:name w:val="item-name5"/>
    <w:basedOn w:val="8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20">
    <w:name w:val="article_newicon"/>
    <w:basedOn w:val="8"/>
    <w:qFormat/>
    <w:uiPriority w:val="0"/>
  </w:style>
  <w:style w:type="character" w:customStyle="1" w:styleId="21">
    <w:name w:val="pubdate-month"/>
    <w:basedOn w:val="8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2">
    <w:name w:val="pubdate-day"/>
    <w:basedOn w:val="8"/>
    <w:qFormat/>
    <w:uiPriority w:val="0"/>
    <w:rPr>
      <w:shd w:val="clear" w:color="auto" w:fill="F2F2F2"/>
    </w:rPr>
  </w:style>
  <w:style w:type="character" w:customStyle="1" w:styleId="23">
    <w:name w:val="news_title"/>
    <w:basedOn w:val="8"/>
    <w:qFormat/>
    <w:uiPriority w:val="0"/>
  </w:style>
  <w:style w:type="character" w:customStyle="1" w:styleId="24">
    <w:name w:val="article_dynavisitcount"/>
    <w:basedOn w:val="8"/>
    <w:qFormat/>
    <w:uiPriority w:val="0"/>
  </w:style>
  <w:style w:type="character" w:customStyle="1" w:styleId="25">
    <w:name w:val="column-name"/>
    <w:basedOn w:val="8"/>
    <w:qFormat/>
    <w:uiPriority w:val="0"/>
    <w:rPr>
      <w:color w:val="124D83"/>
    </w:rPr>
  </w:style>
  <w:style w:type="character" w:customStyle="1" w:styleId="26">
    <w:name w:val="column-name1"/>
    <w:basedOn w:val="8"/>
    <w:qFormat/>
    <w:uiPriority w:val="0"/>
    <w:rPr>
      <w:color w:val="124D83"/>
    </w:rPr>
  </w:style>
  <w:style w:type="character" w:customStyle="1" w:styleId="27">
    <w:name w:val="column-name2"/>
    <w:basedOn w:val="8"/>
    <w:qFormat/>
    <w:uiPriority w:val="0"/>
    <w:rPr>
      <w:color w:val="124D83"/>
    </w:rPr>
  </w:style>
  <w:style w:type="character" w:customStyle="1" w:styleId="28">
    <w:name w:val="column-name3"/>
    <w:basedOn w:val="8"/>
    <w:qFormat/>
    <w:uiPriority w:val="0"/>
    <w:rPr>
      <w:color w:val="124D83"/>
    </w:rPr>
  </w:style>
  <w:style w:type="character" w:customStyle="1" w:styleId="29">
    <w:name w:val="column-name4"/>
    <w:basedOn w:val="8"/>
    <w:qFormat/>
    <w:uiPriority w:val="0"/>
    <w:rPr>
      <w:color w:val="124D83"/>
    </w:rPr>
  </w:style>
  <w:style w:type="character" w:customStyle="1" w:styleId="30">
    <w:name w:val="column-name5"/>
    <w:basedOn w:val="8"/>
    <w:qFormat/>
    <w:uiPriority w:val="0"/>
    <w:rPr>
      <w:color w:val="856103"/>
    </w:rPr>
  </w:style>
  <w:style w:type="character" w:customStyle="1" w:styleId="31">
    <w:name w:val="news_meta"/>
    <w:basedOn w:val="8"/>
    <w:qFormat/>
    <w:uiPriority w:val="0"/>
  </w:style>
  <w:style w:type="character" w:customStyle="1" w:styleId="32">
    <w:name w:val="column-name12"/>
    <w:basedOn w:val="8"/>
    <w:qFormat/>
    <w:uiPriority w:val="0"/>
    <w:rPr>
      <w:color w:val="124D83"/>
    </w:rPr>
  </w:style>
  <w:style w:type="character" w:customStyle="1" w:styleId="33">
    <w:name w:val="column-name13"/>
    <w:basedOn w:val="8"/>
    <w:qFormat/>
    <w:uiPriority w:val="0"/>
    <w:rPr>
      <w:color w:val="124D83"/>
    </w:rPr>
  </w:style>
  <w:style w:type="character" w:customStyle="1" w:styleId="34">
    <w:name w:val="column-name14"/>
    <w:basedOn w:val="8"/>
    <w:qFormat/>
    <w:uiPriority w:val="0"/>
    <w:rPr>
      <w:color w:val="124D83"/>
    </w:rPr>
  </w:style>
  <w:style w:type="character" w:customStyle="1" w:styleId="35">
    <w:name w:val="column-name15"/>
    <w:basedOn w:val="8"/>
    <w:qFormat/>
    <w:uiPriority w:val="0"/>
    <w:rPr>
      <w:color w:val="124D83"/>
    </w:rPr>
  </w:style>
  <w:style w:type="character" w:customStyle="1" w:styleId="36">
    <w:name w:val="column-name16"/>
    <w:basedOn w:val="8"/>
    <w:qFormat/>
    <w:uiPriority w:val="0"/>
    <w:rPr>
      <w:color w:val="124D83"/>
    </w:rPr>
  </w:style>
  <w:style w:type="character" w:customStyle="1" w:styleId="37">
    <w:name w:val="column-name17"/>
    <w:basedOn w:val="8"/>
    <w:qFormat/>
    <w:uiPriority w:val="0"/>
    <w:rPr>
      <w:color w:val="856103"/>
    </w:rPr>
  </w:style>
  <w:style w:type="character" w:customStyle="1" w:styleId="38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9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0">
    <w:name w:val="页脚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100624-E253-44AD-8D89-258B349C80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713</Words>
  <Characters>4065</Characters>
  <Lines>33</Lines>
  <Paragraphs>9</Paragraphs>
  <TotalTime>8</TotalTime>
  <ScaleCrop>false</ScaleCrop>
  <LinksUpToDate>false</LinksUpToDate>
  <CharactersWithSpaces>4769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2019-09-05T05:06:07Z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