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62F" w:rsidRDefault="0042762F" w:rsidP="0042762F">
      <w:pPr>
        <w:ind w:firstLineChars="150" w:firstLine="1441"/>
        <w:rPr>
          <w:rFonts w:ascii="华文中宋" w:eastAsia="华文中宋" w:hAnsi="华文中宋"/>
          <w:b/>
          <w:bCs/>
          <w:sz w:val="96"/>
          <w:szCs w:val="96"/>
        </w:rPr>
      </w:pPr>
      <w:r>
        <w:rPr>
          <w:rFonts w:ascii="华文中宋" w:eastAsia="华文中宋" w:hAnsi="华文中宋" w:hint="eastAsia"/>
          <w:b/>
          <w:bCs/>
          <w:sz w:val="96"/>
          <w:szCs w:val="96"/>
        </w:rPr>
        <w:t>理论学习简报</w:t>
      </w:r>
    </w:p>
    <w:p w:rsidR="0042762F" w:rsidRDefault="0042762F" w:rsidP="0042762F">
      <w:pPr>
        <w:ind w:firstLineChars="990" w:firstLine="2783"/>
        <w:rPr>
          <w:rFonts w:ascii="新宋体" w:eastAsia="新宋体" w:hAnsi="新宋体"/>
          <w:b/>
          <w:bCs/>
          <w:sz w:val="28"/>
          <w:szCs w:val="28"/>
        </w:rPr>
      </w:pPr>
      <w:r>
        <w:rPr>
          <w:rFonts w:ascii="新宋体" w:eastAsia="新宋体" w:hAnsi="新宋体" w:hint="eastAsia"/>
          <w:b/>
          <w:bCs/>
          <w:sz w:val="28"/>
          <w:szCs w:val="28"/>
        </w:rPr>
        <w:t>第</w:t>
      </w:r>
      <w:r w:rsidR="005C5BB6">
        <w:rPr>
          <w:rFonts w:ascii="新宋体" w:eastAsia="新宋体" w:hAnsi="新宋体" w:hint="eastAsia"/>
          <w:b/>
          <w:bCs/>
          <w:sz w:val="28"/>
          <w:szCs w:val="28"/>
        </w:rPr>
        <w:t>5</w:t>
      </w:r>
      <w:r>
        <w:rPr>
          <w:rFonts w:ascii="新宋体" w:eastAsia="新宋体" w:hAnsi="新宋体" w:hint="eastAsia"/>
          <w:b/>
          <w:bCs/>
          <w:sz w:val="28"/>
          <w:szCs w:val="28"/>
        </w:rPr>
        <w:t>期（总字第2</w:t>
      </w:r>
      <w:r w:rsidR="005C5BB6">
        <w:rPr>
          <w:rFonts w:ascii="新宋体" w:eastAsia="新宋体" w:hAnsi="新宋体" w:hint="eastAsia"/>
          <w:b/>
          <w:bCs/>
          <w:sz w:val="28"/>
          <w:szCs w:val="28"/>
        </w:rPr>
        <w:t>2</w:t>
      </w:r>
      <w:r>
        <w:rPr>
          <w:rFonts w:ascii="新宋体" w:eastAsia="新宋体" w:hAnsi="新宋体" w:hint="eastAsia"/>
          <w:b/>
          <w:bCs/>
          <w:sz w:val="28"/>
          <w:szCs w:val="28"/>
        </w:rPr>
        <w:t>期）</w:t>
      </w:r>
    </w:p>
    <w:p w:rsidR="0042762F" w:rsidRDefault="0042762F" w:rsidP="0042762F">
      <w:pPr>
        <w:rPr>
          <w:rFonts w:ascii="新宋体" w:eastAsia="新宋体" w:hAnsi="新宋体"/>
          <w:b/>
          <w:bCs/>
          <w:sz w:val="28"/>
          <w:szCs w:val="28"/>
        </w:rPr>
      </w:pPr>
      <w:r>
        <w:rPr>
          <w:rFonts w:ascii="新宋体" w:eastAsia="新宋体" w:hAnsi="新宋体" w:hint="eastAsia"/>
          <w:b/>
          <w:bCs/>
          <w:sz w:val="28"/>
          <w:szCs w:val="28"/>
        </w:rPr>
        <w:t xml:space="preserve">中共江汉大学委员会宣传部 编          </w:t>
      </w:r>
      <w:r>
        <w:rPr>
          <w:rFonts w:ascii="新宋体" w:eastAsia="新宋体" w:hAnsi="新宋体" w:hint="eastAsia"/>
          <w:bCs/>
          <w:sz w:val="28"/>
          <w:szCs w:val="28"/>
        </w:rPr>
        <w:t>二〇一五年</w:t>
      </w:r>
      <w:r w:rsidR="005C5BB6">
        <w:rPr>
          <w:rFonts w:ascii="新宋体" w:eastAsia="新宋体" w:hAnsi="新宋体" w:hint="eastAsia"/>
          <w:bCs/>
          <w:sz w:val="28"/>
          <w:szCs w:val="28"/>
        </w:rPr>
        <w:t>十一</w:t>
      </w:r>
      <w:r>
        <w:rPr>
          <w:rFonts w:ascii="新宋体" w:eastAsia="新宋体" w:hAnsi="新宋体" w:hint="eastAsia"/>
          <w:bCs/>
          <w:sz w:val="28"/>
          <w:szCs w:val="28"/>
        </w:rPr>
        <w:t>月十</w:t>
      </w:r>
      <w:r w:rsidR="005C5BB6">
        <w:rPr>
          <w:rFonts w:ascii="新宋体" w:eastAsia="新宋体" w:hAnsi="新宋体" w:hint="eastAsia"/>
          <w:bCs/>
          <w:sz w:val="28"/>
          <w:szCs w:val="28"/>
        </w:rPr>
        <w:t>九</w:t>
      </w:r>
      <w:r>
        <w:rPr>
          <w:rFonts w:ascii="新宋体" w:eastAsia="新宋体" w:hAnsi="新宋体" w:hint="eastAsia"/>
          <w:bCs/>
          <w:sz w:val="28"/>
          <w:szCs w:val="28"/>
        </w:rPr>
        <w:t>日</w:t>
      </w:r>
    </w:p>
    <w:tbl>
      <w:tblPr>
        <w:tblW w:w="0" w:type="auto"/>
        <w:tblInd w:w="108" w:type="dxa"/>
        <w:tblBorders>
          <w:top w:val="thinThickSmallGap" w:sz="24" w:space="0" w:color="auto"/>
        </w:tblBorders>
        <w:tblLook w:val="04A0"/>
      </w:tblPr>
      <w:tblGrid>
        <w:gridCol w:w="8280"/>
      </w:tblGrid>
      <w:tr w:rsidR="0042762F" w:rsidTr="0042762F">
        <w:trPr>
          <w:trHeight w:val="100"/>
        </w:trPr>
        <w:tc>
          <w:tcPr>
            <w:tcW w:w="8280" w:type="dxa"/>
            <w:tcBorders>
              <w:top w:val="thinThickSmallGap" w:sz="24" w:space="0" w:color="auto"/>
              <w:left w:val="nil"/>
              <w:bottom w:val="nil"/>
              <w:right w:val="nil"/>
            </w:tcBorders>
          </w:tcPr>
          <w:p w:rsidR="0042762F" w:rsidRDefault="0042762F">
            <w:pPr>
              <w:rPr>
                <w:rFonts w:ascii="新宋体" w:eastAsia="新宋体" w:hAnsi="新宋体"/>
                <w:b/>
                <w:bCs/>
                <w:sz w:val="28"/>
                <w:szCs w:val="28"/>
                <w:u w:val="single"/>
              </w:rPr>
            </w:pPr>
          </w:p>
          <w:p w:rsidR="00AE6270" w:rsidRPr="00AE6270" w:rsidRDefault="00AE6270">
            <w:pPr>
              <w:rPr>
                <w:rFonts w:ascii="华文中宋" w:eastAsia="华文中宋" w:hAnsi="华文中宋"/>
                <w:b/>
                <w:color w:val="282828"/>
                <w:sz w:val="36"/>
                <w:szCs w:val="36"/>
              </w:rPr>
            </w:pPr>
            <w:r>
              <w:rPr>
                <w:rFonts w:ascii="微软雅黑" w:eastAsia="微软雅黑" w:hAnsi="微软雅黑" w:hint="eastAsia"/>
                <w:color w:val="282828"/>
                <w:sz w:val="20"/>
                <w:szCs w:val="20"/>
              </w:rPr>
              <w:t xml:space="preserve">           </w:t>
            </w:r>
            <w:r w:rsidRPr="00AE6270">
              <w:rPr>
                <w:rFonts w:ascii="华文中宋" w:eastAsia="华文中宋" w:hAnsi="华文中宋" w:hint="eastAsia"/>
                <w:b/>
                <w:color w:val="333333"/>
                <w:sz w:val="36"/>
                <w:szCs w:val="36"/>
              </w:rPr>
              <w:t>奏响全面建成小康社会决胜的时代号角</w:t>
            </w:r>
          </w:p>
          <w:p w:rsidR="00AE6270" w:rsidRPr="00663C97" w:rsidRDefault="00663C97">
            <w:pPr>
              <w:rPr>
                <w:rFonts w:ascii="黑体" w:eastAsia="黑体" w:hAnsi="黑体"/>
                <w:b/>
                <w:bCs/>
                <w:sz w:val="28"/>
                <w:szCs w:val="28"/>
                <w:u w:val="single"/>
              </w:rPr>
            </w:pPr>
            <w:r>
              <w:rPr>
                <w:rFonts w:ascii="黑体" w:eastAsia="黑体" w:hAnsi="黑体" w:hint="eastAsia"/>
                <w:b/>
                <w:color w:val="282828"/>
                <w:sz w:val="28"/>
                <w:szCs w:val="28"/>
              </w:rPr>
              <w:t xml:space="preserve"> </w:t>
            </w:r>
            <w:r w:rsidR="00AE6270" w:rsidRPr="00663C97">
              <w:rPr>
                <w:rFonts w:ascii="黑体" w:eastAsia="黑体" w:hAnsi="黑体" w:hint="eastAsia"/>
                <w:b/>
                <w:color w:val="282828"/>
                <w:sz w:val="28"/>
                <w:szCs w:val="28"/>
              </w:rPr>
              <w:t>校党委中心组（扩大）学习报告会深入领会十八届五中全会精神</w:t>
            </w:r>
          </w:p>
        </w:tc>
      </w:tr>
    </w:tbl>
    <w:p w:rsidR="0042762F" w:rsidRPr="00663C97" w:rsidRDefault="00AE6270" w:rsidP="00663C97">
      <w:pPr>
        <w:widowControl/>
        <w:wordWrap w:val="0"/>
        <w:spacing w:line="360" w:lineRule="auto"/>
        <w:ind w:firstLineChars="200" w:firstLine="600"/>
        <w:jc w:val="left"/>
        <w:rPr>
          <w:rFonts w:ascii="仿宋" w:eastAsia="仿宋" w:hAnsi="仿宋"/>
          <w:color w:val="333333"/>
          <w:sz w:val="30"/>
          <w:szCs w:val="30"/>
        </w:rPr>
      </w:pPr>
      <w:r w:rsidRPr="00663C97">
        <w:rPr>
          <w:rFonts w:ascii="仿宋" w:eastAsia="仿宋" w:hAnsi="仿宋" w:hint="eastAsia"/>
          <w:color w:val="333333"/>
          <w:sz w:val="30"/>
          <w:szCs w:val="30"/>
        </w:rPr>
        <w:t>11月18日</w:t>
      </w:r>
      <w:r w:rsidR="005C5BB6">
        <w:rPr>
          <w:rFonts w:ascii="仿宋" w:eastAsia="仿宋" w:hAnsi="仿宋" w:hint="eastAsia"/>
          <w:color w:val="333333"/>
          <w:sz w:val="30"/>
          <w:szCs w:val="30"/>
        </w:rPr>
        <w:t>下午</w:t>
      </w:r>
      <w:r w:rsidRPr="00663C97">
        <w:rPr>
          <w:rFonts w:ascii="仿宋" w:eastAsia="仿宋" w:hAnsi="仿宋" w:hint="eastAsia"/>
          <w:color w:val="333333"/>
          <w:sz w:val="30"/>
          <w:szCs w:val="30"/>
        </w:rPr>
        <w:t>，学校党委中心组（扩大）学习报告会在学术交流中心明德厅举行</w:t>
      </w:r>
      <w:r w:rsidR="00663C97">
        <w:rPr>
          <w:rFonts w:ascii="仿宋" w:eastAsia="仿宋" w:hAnsi="仿宋" w:hint="eastAsia"/>
          <w:color w:val="333333"/>
          <w:sz w:val="30"/>
          <w:szCs w:val="30"/>
        </w:rPr>
        <w:t>。特邀</w:t>
      </w:r>
      <w:r w:rsidRPr="00663C97">
        <w:rPr>
          <w:rFonts w:ascii="仿宋" w:eastAsia="仿宋" w:hAnsi="仿宋" w:hint="eastAsia"/>
          <w:color w:val="333333"/>
          <w:sz w:val="30"/>
          <w:szCs w:val="30"/>
        </w:rPr>
        <w:t>中共湖北省委讲师团</w:t>
      </w:r>
      <w:r w:rsidR="00663C97">
        <w:rPr>
          <w:rFonts w:ascii="仿宋" w:eastAsia="仿宋" w:hAnsi="仿宋" w:hint="eastAsia"/>
          <w:color w:val="333333"/>
          <w:sz w:val="30"/>
          <w:szCs w:val="30"/>
        </w:rPr>
        <w:t>宣讲专家</w:t>
      </w:r>
      <w:r w:rsidRPr="00663C97">
        <w:rPr>
          <w:rFonts w:ascii="仿宋" w:eastAsia="仿宋" w:hAnsi="仿宋" w:hint="eastAsia"/>
          <w:color w:val="333333"/>
          <w:sz w:val="30"/>
          <w:szCs w:val="30"/>
        </w:rPr>
        <w:t>、武汉大学孙来斌教授</w:t>
      </w:r>
      <w:r w:rsidR="00663C97">
        <w:rPr>
          <w:rFonts w:ascii="仿宋" w:eastAsia="仿宋" w:hAnsi="仿宋" w:hint="eastAsia"/>
          <w:color w:val="333333"/>
          <w:sz w:val="30"/>
          <w:szCs w:val="30"/>
        </w:rPr>
        <w:t>来我校作了题为</w:t>
      </w:r>
      <w:r w:rsidRPr="00663C97">
        <w:rPr>
          <w:rFonts w:ascii="仿宋" w:eastAsia="仿宋" w:hAnsi="仿宋" w:hint="eastAsia"/>
          <w:color w:val="333333"/>
          <w:sz w:val="30"/>
          <w:szCs w:val="30"/>
        </w:rPr>
        <w:t>《奏响全面建成小康社会决胜的时代号角</w:t>
      </w:r>
      <w:r w:rsidR="00663C97">
        <w:rPr>
          <w:rFonts w:ascii="仿宋" w:eastAsia="仿宋" w:hAnsi="仿宋" w:hint="eastAsia"/>
          <w:color w:val="333333"/>
          <w:sz w:val="30"/>
          <w:szCs w:val="30"/>
        </w:rPr>
        <w:t>----</w:t>
      </w:r>
      <w:r w:rsidRPr="00663C97">
        <w:rPr>
          <w:rFonts w:ascii="仿宋" w:eastAsia="仿宋" w:hAnsi="仿宋" w:hint="eastAsia"/>
          <w:color w:val="333333"/>
          <w:sz w:val="30"/>
          <w:szCs w:val="30"/>
        </w:rPr>
        <w:t>学习党的十八届五中全会精神</w:t>
      </w:r>
      <w:r w:rsidR="00663C97">
        <w:rPr>
          <w:rFonts w:ascii="仿宋" w:eastAsia="仿宋" w:hAnsi="仿宋" w:hint="eastAsia"/>
          <w:color w:val="333333"/>
          <w:sz w:val="30"/>
          <w:szCs w:val="30"/>
        </w:rPr>
        <w:t>》的</w:t>
      </w:r>
      <w:r w:rsidRPr="00663C97">
        <w:rPr>
          <w:rFonts w:ascii="仿宋" w:eastAsia="仿宋" w:hAnsi="仿宋" w:hint="eastAsia"/>
          <w:color w:val="333333"/>
          <w:sz w:val="30"/>
          <w:szCs w:val="30"/>
        </w:rPr>
        <w:t>辅导报告。</w:t>
      </w:r>
      <w:r w:rsidR="0042762F" w:rsidRPr="00663C97">
        <w:rPr>
          <w:rFonts w:ascii="仿宋" w:eastAsia="仿宋" w:hAnsi="仿宋" w:cs="宋体"/>
          <w:color w:val="000000"/>
          <w:spacing w:val="14"/>
          <w:kern w:val="0"/>
          <w:sz w:val="30"/>
          <w:szCs w:val="30"/>
        </w:rPr>
        <w:t xml:space="preserve"> </w:t>
      </w:r>
    </w:p>
    <w:p w:rsidR="00AE6270" w:rsidRPr="00663C97" w:rsidRDefault="00AE6270" w:rsidP="00663C97">
      <w:pPr>
        <w:widowControl/>
        <w:wordWrap w:val="0"/>
        <w:spacing w:line="360" w:lineRule="auto"/>
        <w:ind w:firstLineChars="200" w:firstLine="600"/>
        <w:jc w:val="left"/>
        <w:rPr>
          <w:rFonts w:ascii="仿宋" w:eastAsia="仿宋" w:hAnsi="仿宋" w:cs="宋体"/>
          <w:color w:val="000000"/>
          <w:spacing w:val="14"/>
          <w:kern w:val="0"/>
          <w:sz w:val="30"/>
          <w:szCs w:val="30"/>
        </w:rPr>
      </w:pPr>
      <w:r w:rsidRPr="00663C97">
        <w:rPr>
          <w:rFonts w:ascii="仿宋" w:eastAsia="仿宋" w:hAnsi="仿宋" w:hint="eastAsia"/>
          <w:color w:val="333333"/>
          <w:sz w:val="30"/>
          <w:szCs w:val="30"/>
        </w:rPr>
        <w:t>孙来斌教授从全面了解“十三五”规划建议的总体概况、科学研判“十三五”时期的发展形势、坚决落实“十三五”规划建议的重大部署、积极开创“十三五”发展的湖北新篇4个方面，对刚结束的党的十八届五中全会精神作了详尽解读。他深入浅出的讲解引导大家领悟“十三五”规划建议的主要考虑，把握主要内容，读懂总体思路。在客观分析“十三五”时期我国经济社会发展新历史高点、全面建成小康社会决胜阶段艰巨任务及决战决胜有利条件的基础上，孙教授强调，要落实“十三五”规划建议的重大部署，必须做到坚持创新发展，着力提高发展质量和效益；坚持协调发展，着力形成平衡发展结构；坚持绿色发展，着力改</w:t>
      </w:r>
      <w:r w:rsidRPr="00663C97">
        <w:rPr>
          <w:rFonts w:ascii="仿宋" w:eastAsia="仿宋" w:hAnsi="仿宋" w:hint="eastAsia"/>
          <w:color w:val="333333"/>
          <w:sz w:val="30"/>
          <w:szCs w:val="30"/>
        </w:rPr>
        <w:lastRenderedPageBreak/>
        <w:t>善生态环境；坚持开放发展，着力实现合作共赢；坚持共享发展，着力增进人民福祉。最后，他联系湖北实际，从充分认识湖北发展新基点、深刻认识湖北战略机遇期新内涵、牢牢把握湖北发展新目标几方面对推进我省全面建成小康社会取得决定性胜利作了美好展望。</w:t>
      </w:r>
      <w:r w:rsidRPr="00663C97">
        <w:rPr>
          <w:rFonts w:ascii="仿宋" w:eastAsia="仿宋" w:hAnsi="仿宋" w:hint="eastAsia"/>
          <w:color w:val="000000"/>
          <w:sz w:val="30"/>
          <w:szCs w:val="30"/>
          <w:shd w:val="clear" w:color="auto" w:fill="FFFFFF"/>
        </w:rPr>
        <w:t>报告内涵丰富、分析透彻、深入浅出、通俗易懂，理论性、思想性、指导性很强。</w:t>
      </w:r>
    </w:p>
    <w:p w:rsidR="00AE6270" w:rsidRPr="00663C97" w:rsidRDefault="00AE6270" w:rsidP="00663C97">
      <w:pPr>
        <w:widowControl/>
        <w:wordWrap w:val="0"/>
        <w:spacing w:line="360" w:lineRule="auto"/>
        <w:ind w:firstLineChars="200" w:firstLine="600"/>
        <w:jc w:val="left"/>
        <w:rPr>
          <w:rFonts w:ascii="仿宋" w:eastAsia="仿宋" w:hAnsi="仿宋"/>
          <w:color w:val="000000"/>
          <w:sz w:val="30"/>
          <w:szCs w:val="30"/>
        </w:rPr>
      </w:pPr>
      <w:r w:rsidRPr="00663C97">
        <w:rPr>
          <w:rFonts w:ascii="仿宋" w:eastAsia="仿宋" w:hAnsi="仿宋" w:hint="eastAsia"/>
          <w:color w:val="333333"/>
          <w:sz w:val="30"/>
          <w:szCs w:val="30"/>
        </w:rPr>
        <w:t>孙来斌教授现为</w:t>
      </w:r>
      <w:r w:rsidRPr="00663C97">
        <w:rPr>
          <w:rFonts w:ascii="仿宋" w:eastAsia="仿宋" w:hAnsi="仿宋" w:hint="eastAsia"/>
          <w:color w:val="000000"/>
          <w:sz w:val="30"/>
          <w:szCs w:val="30"/>
        </w:rPr>
        <w:t>武汉大学博士生导师、马克思主义基本理论系主任，系国家社科基金重大招标课题首席专家、中央马克思主义理论研究和建设工程重点课题首席专家,2008年入选教育部新世纪优秀人才支持计划,2012年获批武汉大学珞珈特聘教授,2014年入选湖北省中青年理论家培养计划。</w:t>
      </w:r>
    </w:p>
    <w:p w:rsidR="0042762F" w:rsidRPr="00663C97" w:rsidRDefault="005C5BB6" w:rsidP="00663C97">
      <w:pPr>
        <w:widowControl/>
        <w:wordWrap w:val="0"/>
        <w:spacing w:line="360" w:lineRule="auto"/>
        <w:ind w:firstLineChars="200" w:firstLine="600"/>
        <w:jc w:val="left"/>
        <w:rPr>
          <w:rFonts w:ascii="仿宋" w:eastAsia="仿宋" w:hAnsi="仿宋" w:cs="宋体"/>
          <w:color w:val="000000"/>
          <w:spacing w:val="14"/>
          <w:kern w:val="0"/>
          <w:sz w:val="30"/>
          <w:szCs w:val="30"/>
        </w:rPr>
      </w:pPr>
      <w:r>
        <w:rPr>
          <w:rFonts w:ascii="仿宋" w:eastAsia="仿宋" w:hAnsi="仿宋" w:hint="eastAsia"/>
          <w:color w:val="333333"/>
          <w:sz w:val="30"/>
          <w:szCs w:val="30"/>
        </w:rPr>
        <w:t>校党委书记谭仁杰及</w:t>
      </w:r>
      <w:r w:rsidR="00C4747F">
        <w:rPr>
          <w:rFonts w:ascii="仿宋" w:eastAsia="仿宋" w:hAnsi="仿宋" w:hint="eastAsia"/>
          <w:color w:val="333333"/>
          <w:sz w:val="30"/>
          <w:szCs w:val="30"/>
        </w:rPr>
        <w:t>在</w:t>
      </w:r>
      <w:r>
        <w:rPr>
          <w:rFonts w:ascii="仿宋" w:eastAsia="仿宋" w:hAnsi="仿宋" w:hint="eastAsia"/>
          <w:color w:val="333333"/>
          <w:sz w:val="30"/>
          <w:szCs w:val="30"/>
        </w:rPr>
        <w:t>校</w:t>
      </w:r>
      <w:r w:rsidR="00C4747F">
        <w:rPr>
          <w:rFonts w:ascii="仿宋" w:eastAsia="仿宋" w:hAnsi="仿宋" w:hint="eastAsia"/>
          <w:color w:val="333333"/>
          <w:sz w:val="30"/>
          <w:szCs w:val="30"/>
        </w:rPr>
        <w:t>全体校</w:t>
      </w:r>
      <w:r w:rsidR="00AE6270" w:rsidRPr="00663C97">
        <w:rPr>
          <w:rFonts w:ascii="仿宋" w:eastAsia="仿宋" w:hAnsi="仿宋" w:hint="eastAsia"/>
          <w:color w:val="333333"/>
          <w:sz w:val="30"/>
          <w:szCs w:val="30"/>
        </w:rPr>
        <w:t>领导、全体中层干部、各学院三办主任、党务干事、民主党派和教师、学生代表、机关全体党员干部</w:t>
      </w:r>
      <w:r>
        <w:rPr>
          <w:rFonts w:ascii="仿宋" w:eastAsia="仿宋" w:hAnsi="仿宋" w:hint="eastAsia"/>
          <w:color w:val="333333"/>
          <w:sz w:val="30"/>
          <w:szCs w:val="30"/>
        </w:rPr>
        <w:t>800余人</w:t>
      </w:r>
      <w:r w:rsidR="00AE6270" w:rsidRPr="00663C97">
        <w:rPr>
          <w:rFonts w:ascii="仿宋" w:eastAsia="仿宋" w:hAnsi="仿宋" w:hint="eastAsia"/>
          <w:color w:val="333333"/>
          <w:sz w:val="30"/>
          <w:szCs w:val="30"/>
        </w:rPr>
        <w:t>参加了学习报告会。</w:t>
      </w:r>
      <w:r w:rsidR="003C0E0B" w:rsidRPr="00663C97">
        <w:rPr>
          <w:rFonts w:ascii="仿宋" w:eastAsia="仿宋" w:hAnsi="仿宋" w:hint="eastAsia"/>
          <w:color w:val="333333"/>
          <w:sz w:val="30"/>
          <w:szCs w:val="30"/>
        </w:rPr>
        <w:t>学习报告会</w:t>
      </w:r>
      <w:r w:rsidR="003C0E0B">
        <w:rPr>
          <w:rFonts w:ascii="仿宋" w:eastAsia="仿宋" w:hAnsi="仿宋" w:hint="eastAsia"/>
          <w:color w:val="333333"/>
          <w:sz w:val="30"/>
          <w:szCs w:val="30"/>
        </w:rPr>
        <w:t>由</w:t>
      </w:r>
      <w:r w:rsidR="003C0E0B" w:rsidRPr="00663C97">
        <w:rPr>
          <w:rFonts w:ascii="仿宋" w:eastAsia="仿宋" w:hAnsi="仿宋" w:hint="eastAsia"/>
          <w:color w:val="333333"/>
          <w:sz w:val="30"/>
          <w:szCs w:val="30"/>
        </w:rPr>
        <w:t>校纪委书记张裕平主持。</w:t>
      </w:r>
      <w:r w:rsidR="0042762F" w:rsidRPr="00663C97">
        <w:rPr>
          <w:rFonts w:ascii="仿宋" w:eastAsia="仿宋" w:hAnsi="仿宋" w:hint="eastAsia"/>
          <w:sz w:val="30"/>
          <w:szCs w:val="30"/>
        </w:rPr>
        <w:t>（党委中心组办公室）</w:t>
      </w:r>
    </w:p>
    <w:p w:rsidR="00663C97" w:rsidRDefault="00663C97" w:rsidP="0042762F">
      <w:pPr>
        <w:adjustRightInd w:val="0"/>
        <w:snapToGrid w:val="0"/>
        <w:spacing w:line="560" w:lineRule="exact"/>
        <w:rPr>
          <w:rFonts w:ascii="宋体" w:hAnsi="宋体"/>
          <w:bCs/>
          <w:sz w:val="30"/>
          <w:szCs w:val="30"/>
        </w:rPr>
      </w:pPr>
    </w:p>
    <w:p w:rsidR="00624641" w:rsidRDefault="00624641" w:rsidP="0042762F">
      <w:pPr>
        <w:adjustRightInd w:val="0"/>
        <w:snapToGrid w:val="0"/>
        <w:spacing w:line="560" w:lineRule="exact"/>
        <w:rPr>
          <w:rFonts w:ascii="宋体" w:hAnsi="宋体"/>
          <w:bCs/>
          <w:sz w:val="30"/>
          <w:szCs w:val="30"/>
        </w:rPr>
      </w:pPr>
    </w:p>
    <w:p w:rsidR="00663C97" w:rsidRDefault="00663C97" w:rsidP="0042762F">
      <w:pPr>
        <w:adjustRightInd w:val="0"/>
        <w:snapToGrid w:val="0"/>
        <w:spacing w:line="560" w:lineRule="exact"/>
        <w:rPr>
          <w:rFonts w:ascii="宋体" w:hAnsi="宋体"/>
          <w:bCs/>
          <w:sz w:val="30"/>
          <w:szCs w:val="30"/>
        </w:rPr>
      </w:pPr>
    </w:p>
    <w:p w:rsidR="00663C97" w:rsidRDefault="00663C97" w:rsidP="0042762F">
      <w:pPr>
        <w:adjustRightInd w:val="0"/>
        <w:snapToGrid w:val="0"/>
        <w:spacing w:line="560" w:lineRule="exact"/>
        <w:rPr>
          <w:rFonts w:ascii="宋体" w:hAnsi="宋体"/>
          <w:bCs/>
          <w:sz w:val="30"/>
          <w:szCs w:val="30"/>
        </w:rPr>
      </w:pPr>
    </w:p>
    <w:p w:rsidR="005C5BB6" w:rsidRDefault="005C5BB6" w:rsidP="0042762F">
      <w:pPr>
        <w:adjustRightInd w:val="0"/>
        <w:snapToGrid w:val="0"/>
        <w:spacing w:line="560" w:lineRule="exact"/>
        <w:rPr>
          <w:rFonts w:ascii="宋体" w:hAnsi="宋体"/>
          <w:bCs/>
          <w:sz w:val="30"/>
          <w:szCs w:val="30"/>
        </w:rPr>
      </w:pPr>
    </w:p>
    <w:p w:rsidR="00663C97" w:rsidRDefault="00663C97" w:rsidP="0042762F">
      <w:pPr>
        <w:adjustRightInd w:val="0"/>
        <w:snapToGrid w:val="0"/>
        <w:spacing w:line="560" w:lineRule="exact"/>
        <w:rPr>
          <w:rFonts w:ascii="宋体" w:hAnsi="宋体"/>
          <w:bCs/>
          <w:sz w:val="30"/>
          <w:szCs w:val="30"/>
        </w:rPr>
      </w:pPr>
    </w:p>
    <w:p w:rsidR="00663C97" w:rsidRDefault="00663C97" w:rsidP="0042762F">
      <w:pPr>
        <w:adjustRightInd w:val="0"/>
        <w:snapToGrid w:val="0"/>
        <w:spacing w:line="560" w:lineRule="exact"/>
        <w:rPr>
          <w:rFonts w:ascii="宋体" w:hAnsi="宋体"/>
          <w:bCs/>
          <w:sz w:val="30"/>
          <w:szCs w:val="30"/>
        </w:rPr>
      </w:pPr>
      <w:r>
        <w:rPr>
          <w:rFonts w:ascii="仿宋" w:eastAsia="仿宋" w:hAnsi="仿宋" w:hint="eastAsia"/>
          <w:color w:val="333333"/>
          <w:sz w:val="30"/>
          <w:szCs w:val="30"/>
        </w:rPr>
        <w:t xml:space="preserve">                      </w:t>
      </w:r>
    </w:p>
    <w:p w:rsidR="00663C97" w:rsidRDefault="00663C97" w:rsidP="0042762F">
      <w:pPr>
        <w:adjustRightInd w:val="0"/>
        <w:snapToGrid w:val="0"/>
        <w:spacing w:line="560" w:lineRule="exact"/>
        <w:rPr>
          <w:rFonts w:ascii="宋体" w:hAnsi="宋体"/>
          <w:bCs/>
          <w:sz w:val="30"/>
          <w:szCs w:val="30"/>
        </w:rPr>
      </w:pPr>
    </w:p>
    <w:p w:rsidR="00663C97" w:rsidRDefault="00624641" w:rsidP="0042762F">
      <w:pPr>
        <w:adjustRightInd w:val="0"/>
        <w:snapToGrid w:val="0"/>
        <w:spacing w:line="560" w:lineRule="exact"/>
        <w:rPr>
          <w:rFonts w:ascii="宋体" w:hAnsi="宋体"/>
          <w:bCs/>
          <w:sz w:val="30"/>
          <w:szCs w:val="30"/>
        </w:rPr>
      </w:pPr>
      <w:r>
        <w:rPr>
          <w:rFonts w:ascii="宋体" w:hAnsi="宋体"/>
          <w:bCs/>
          <w:noProof/>
          <w:sz w:val="30"/>
          <w:szCs w:val="30"/>
        </w:rPr>
        <w:lastRenderedPageBreak/>
        <w:drawing>
          <wp:anchor distT="0" distB="0" distL="114300" distR="114300" simplePos="0" relativeHeight="251661312" behindDoc="0" locked="0" layoutInCell="1" allowOverlap="1">
            <wp:simplePos x="0" y="0"/>
            <wp:positionH relativeFrom="column">
              <wp:posOffset>74295</wp:posOffset>
            </wp:positionH>
            <wp:positionV relativeFrom="paragraph">
              <wp:posOffset>63500</wp:posOffset>
            </wp:positionV>
            <wp:extent cx="3994785" cy="2660015"/>
            <wp:effectExtent l="19050" t="0" r="5715" b="0"/>
            <wp:wrapSquare wrapText="bothSides"/>
            <wp:docPr id="2" name="图片 1" descr="http://www.jhun.edu.cn/_upload/article/03/e6/9f8ba28d4b47816b97467b34baa8/3167d7ed-b7b5-49ef-9b37-1304f218dc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hun.edu.cn/_upload/article/03/e6/9f8ba28d4b47816b97467b34baa8/3167d7ed-b7b5-49ef-9b37-1304f218dc75.jpg"/>
                    <pic:cNvPicPr>
                      <a:picLocks noChangeAspect="1" noChangeArrowheads="1"/>
                    </pic:cNvPicPr>
                  </pic:nvPicPr>
                  <pic:blipFill>
                    <a:blip r:embed="rId6"/>
                    <a:srcRect/>
                    <a:stretch>
                      <a:fillRect/>
                    </a:stretch>
                  </pic:blipFill>
                  <pic:spPr bwMode="auto">
                    <a:xfrm>
                      <a:off x="0" y="0"/>
                      <a:ext cx="3994785" cy="2660015"/>
                    </a:xfrm>
                    <a:prstGeom prst="rect">
                      <a:avLst/>
                    </a:prstGeom>
                    <a:noFill/>
                    <a:ln w="9525">
                      <a:noFill/>
                      <a:miter lim="800000"/>
                      <a:headEnd/>
                      <a:tailEnd/>
                    </a:ln>
                  </pic:spPr>
                </pic:pic>
              </a:graphicData>
            </a:graphic>
          </wp:anchor>
        </w:drawing>
      </w:r>
    </w:p>
    <w:p w:rsidR="00663C97" w:rsidRDefault="00663C97" w:rsidP="0042762F">
      <w:pPr>
        <w:adjustRightInd w:val="0"/>
        <w:snapToGrid w:val="0"/>
        <w:spacing w:line="560" w:lineRule="exact"/>
        <w:rPr>
          <w:rFonts w:ascii="宋体" w:hAnsi="宋体"/>
          <w:bCs/>
          <w:sz w:val="30"/>
          <w:szCs w:val="30"/>
        </w:rPr>
      </w:pPr>
    </w:p>
    <w:p w:rsidR="00663C97" w:rsidRDefault="00663C97" w:rsidP="0042762F">
      <w:pPr>
        <w:adjustRightInd w:val="0"/>
        <w:snapToGrid w:val="0"/>
        <w:spacing w:line="560" w:lineRule="exact"/>
        <w:rPr>
          <w:rFonts w:ascii="宋体" w:hAnsi="宋体"/>
          <w:bCs/>
          <w:sz w:val="30"/>
          <w:szCs w:val="30"/>
        </w:rPr>
      </w:pPr>
    </w:p>
    <w:p w:rsidR="00663C97" w:rsidRDefault="00663C97" w:rsidP="0042762F">
      <w:pPr>
        <w:adjustRightInd w:val="0"/>
        <w:snapToGrid w:val="0"/>
        <w:spacing w:line="560" w:lineRule="exact"/>
        <w:rPr>
          <w:rFonts w:ascii="宋体" w:hAnsi="宋体"/>
          <w:bCs/>
          <w:sz w:val="30"/>
          <w:szCs w:val="30"/>
        </w:rPr>
      </w:pPr>
    </w:p>
    <w:p w:rsidR="00663C97" w:rsidRDefault="00663C97" w:rsidP="0042762F">
      <w:pPr>
        <w:adjustRightInd w:val="0"/>
        <w:snapToGrid w:val="0"/>
        <w:spacing w:line="560" w:lineRule="exact"/>
        <w:rPr>
          <w:rFonts w:ascii="宋体" w:hAnsi="宋体"/>
          <w:bCs/>
          <w:sz w:val="30"/>
          <w:szCs w:val="30"/>
        </w:rPr>
      </w:pPr>
    </w:p>
    <w:p w:rsidR="00CD2688" w:rsidRDefault="00663C97" w:rsidP="00CD2688">
      <w:pPr>
        <w:adjustRightInd w:val="0"/>
        <w:snapToGrid w:val="0"/>
        <w:spacing w:line="560" w:lineRule="exact"/>
        <w:rPr>
          <w:rFonts w:ascii="仿宋" w:eastAsia="仿宋" w:hAnsi="仿宋"/>
          <w:bCs/>
          <w:sz w:val="30"/>
          <w:szCs w:val="30"/>
        </w:rPr>
      </w:pPr>
      <w:r>
        <w:rPr>
          <w:rFonts w:ascii="宋体" w:hAnsi="宋体" w:hint="eastAsia"/>
          <w:bCs/>
          <w:sz w:val="30"/>
          <w:szCs w:val="30"/>
        </w:rPr>
        <w:t xml:space="preserve">           </w:t>
      </w:r>
      <w:r w:rsidRPr="00663C97">
        <w:rPr>
          <w:rFonts w:ascii="仿宋" w:eastAsia="仿宋" w:hAnsi="仿宋" w:hint="eastAsia"/>
          <w:bCs/>
          <w:sz w:val="30"/>
          <w:szCs w:val="30"/>
        </w:rPr>
        <w:t xml:space="preserve"> </w:t>
      </w:r>
      <w:r w:rsidR="003C0E0B">
        <w:rPr>
          <w:rFonts w:ascii="仿宋" w:eastAsia="仿宋" w:hAnsi="仿宋" w:hint="eastAsia"/>
          <w:bCs/>
          <w:sz w:val="30"/>
          <w:szCs w:val="30"/>
        </w:rPr>
        <w:t xml:space="preserve">            </w:t>
      </w:r>
    </w:p>
    <w:p w:rsidR="00CD2688" w:rsidRDefault="00CD2688" w:rsidP="00CD2688">
      <w:pPr>
        <w:adjustRightInd w:val="0"/>
        <w:snapToGrid w:val="0"/>
        <w:spacing w:line="560" w:lineRule="exact"/>
        <w:rPr>
          <w:rFonts w:ascii="仿宋" w:eastAsia="仿宋" w:hAnsi="仿宋"/>
          <w:bCs/>
          <w:sz w:val="28"/>
          <w:szCs w:val="28"/>
        </w:rPr>
      </w:pPr>
      <w:r>
        <w:rPr>
          <w:rFonts w:ascii="仿宋" w:eastAsia="仿宋" w:hAnsi="仿宋" w:hint="eastAsia"/>
          <w:bCs/>
          <w:sz w:val="30"/>
          <w:szCs w:val="30"/>
        </w:rPr>
        <w:t xml:space="preserve">     </w:t>
      </w:r>
    </w:p>
    <w:p w:rsidR="00CD2688" w:rsidRDefault="00CD2688" w:rsidP="00CD2688">
      <w:pPr>
        <w:adjustRightInd w:val="0"/>
        <w:snapToGrid w:val="0"/>
        <w:spacing w:line="560" w:lineRule="exact"/>
        <w:rPr>
          <w:rFonts w:ascii="仿宋" w:eastAsia="仿宋" w:hAnsi="仿宋"/>
          <w:color w:val="333333"/>
          <w:sz w:val="28"/>
          <w:szCs w:val="28"/>
        </w:rPr>
      </w:pPr>
      <w:r>
        <w:rPr>
          <w:rFonts w:ascii="仿宋" w:eastAsia="仿宋" w:hAnsi="仿宋" w:hint="eastAsia"/>
          <w:color w:val="333333"/>
          <w:sz w:val="28"/>
          <w:szCs w:val="28"/>
        </w:rPr>
        <w:t xml:space="preserve">                         </w:t>
      </w:r>
    </w:p>
    <w:p w:rsidR="00CD2688" w:rsidRPr="00CD2688" w:rsidRDefault="00CD2688" w:rsidP="00624641">
      <w:pPr>
        <w:adjustRightInd w:val="0"/>
        <w:snapToGrid w:val="0"/>
        <w:spacing w:line="560" w:lineRule="exact"/>
        <w:ind w:firstLineChars="1200" w:firstLine="3360"/>
        <w:rPr>
          <w:rFonts w:ascii="仿宋" w:eastAsia="仿宋" w:hAnsi="仿宋"/>
          <w:bCs/>
          <w:sz w:val="28"/>
          <w:szCs w:val="28"/>
        </w:rPr>
      </w:pPr>
      <w:r w:rsidRPr="005C5BB6">
        <w:rPr>
          <w:rFonts w:ascii="仿宋" w:eastAsia="仿宋" w:hAnsi="仿宋" w:hint="eastAsia"/>
          <w:color w:val="333333"/>
          <w:sz w:val="28"/>
          <w:szCs w:val="28"/>
        </w:rPr>
        <w:t>武汉大学教授</w:t>
      </w:r>
      <w:r>
        <w:rPr>
          <w:rFonts w:ascii="仿宋" w:eastAsia="仿宋" w:hAnsi="仿宋" w:hint="eastAsia"/>
          <w:color w:val="333333"/>
          <w:sz w:val="28"/>
          <w:szCs w:val="28"/>
        </w:rPr>
        <w:t>----</w:t>
      </w:r>
      <w:r w:rsidRPr="005C5BB6">
        <w:rPr>
          <w:rFonts w:ascii="仿宋" w:eastAsia="仿宋" w:hAnsi="仿宋" w:hint="eastAsia"/>
          <w:color w:val="333333"/>
          <w:sz w:val="28"/>
          <w:szCs w:val="28"/>
        </w:rPr>
        <w:t>孙来斌</w:t>
      </w:r>
    </w:p>
    <w:p w:rsidR="00663C97" w:rsidRDefault="00663C97" w:rsidP="0042762F">
      <w:pPr>
        <w:adjustRightInd w:val="0"/>
        <w:snapToGrid w:val="0"/>
        <w:spacing w:line="560" w:lineRule="exact"/>
        <w:rPr>
          <w:rFonts w:ascii="宋体" w:hAnsi="宋体"/>
          <w:bCs/>
          <w:sz w:val="30"/>
          <w:szCs w:val="30"/>
        </w:rPr>
      </w:pPr>
    </w:p>
    <w:p w:rsidR="00663C97" w:rsidRDefault="00CD2688" w:rsidP="0042762F">
      <w:pPr>
        <w:adjustRightInd w:val="0"/>
        <w:snapToGrid w:val="0"/>
        <w:spacing w:line="560" w:lineRule="exact"/>
        <w:rPr>
          <w:rFonts w:ascii="仿宋" w:eastAsia="仿宋" w:hAnsi="仿宋"/>
          <w:bCs/>
          <w:sz w:val="30"/>
          <w:szCs w:val="30"/>
        </w:rPr>
      </w:pPr>
      <w:r>
        <w:rPr>
          <w:rFonts w:ascii="仿宋" w:eastAsia="仿宋" w:hAnsi="仿宋"/>
          <w:bCs/>
          <w:noProof/>
          <w:sz w:val="30"/>
          <w:szCs w:val="30"/>
        </w:rPr>
        <w:drawing>
          <wp:anchor distT="0" distB="0" distL="114300" distR="114300" simplePos="0" relativeHeight="251659264" behindDoc="0" locked="0" layoutInCell="1" allowOverlap="1">
            <wp:simplePos x="0" y="0"/>
            <wp:positionH relativeFrom="column">
              <wp:posOffset>662940</wp:posOffset>
            </wp:positionH>
            <wp:positionV relativeFrom="paragraph">
              <wp:posOffset>346075</wp:posOffset>
            </wp:positionV>
            <wp:extent cx="4629150" cy="3075305"/>
            <wp:effectExtent l="19050" t="0" r="0" b="0"/>
            <wp:wrapSquare wrapText="bothSides"/>
            <wp:docPr id="3" name="图片 2" descr="http://www.jhun.edu.cn/_upload/article/03/e6/9f8ba28d4b47816b97467b34baa8/9a3f70ee-d832-4b12-8e4c-58987d6504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hun.edu.cn/_upload/article/03/e6/9f8ba28d4b47816b97467b34baa8/9a3f70ee-d832-4b12-8e4c-58987d65043d.jpg"/>
                    <pic:cNvPicPr>
                      <a:picLocks noChangeAspect="1" noChangeArrowheads="1"/>
                    </pic:cNvPicPr>
                  </pic:nvPicPr>
                  <pic:blipFill>
                    <a:blip r:embed="rId7"/>
                    <a:srcRect/>
                    <a:stretch>
                      <a:fillRect/>
                    </a:stretch>
                  </pic:blipFill>
                  <pic:spPr bwMode="auto">
                    <a:xfrm>
                      <a:off x="0" y="0"/>
                      <a:ext cx="4629150" cy="3075305"/>
                    </a:xfrm>
                    <a:prstGeom prst="rect">
                      <a:avLst/>
                    </a:prstGeom>
                    <a:noFill/>
                    <a:ln w="9525">
                      <a:noFill/>
                      <a:miter lim="800000"/>
                      <a:headEnd/>
                      <a:tailEnd/>
                    </a:ln>
                  </pic:spPr>
                </pic:pic>
              </a:graphicData>
            </a:graphic>
          </wp:anchor>
        </w:drawing>
      </w:r>
    </w:p>
    <w:p w:rsidR="00663C97" w:rsidRDefault="00663C97" w:rsidP="0042762F">
      <w:pPr>
        <w:adjustRightInd w:val="0"/>
        <w:snapToGrid w:val="0"/>
        <w:spacing w:line="560" w:lineRule="exact"/>
        <w:rPr>
          <w:rFonts w:ascii="仿宋" w:eastAsia="仿宋" w:hAnsi="仿宋"/>
          <w:bCs/>
          <w:sz w:val="30"/>
          <w:szCs w:val="30"/>
        </w:rPr>
      </w:pPr>
    </w:p>
    <w:p w:rsidR="00663C97" w:rsidRDefault="00663C97" w:rsidP="0042762F">
      <w:pPr>
        <w:adjustRightInd w:val="0"/>
        <w:snapToGrid w:val="0"/>
        <w:spacing w:line="560" w:lineRule="exact"/>
        <w:rPr>
          <w:rFonts w:ascii="仿宋" w:eastAsia="仿宋" w:hAnsi="仿宋"/>
          <w:bCs/>
          <w:sz w:val="30"/>
          <w:szCs w:val="30"/>
        </w:rPr>
      </w:pPr>
    </w:p>
    <w:p w:rsidR="00663C97" w:rsidRDefault="00663C97" w:rsidP="0042762F">
      <w:pPr>
        <w:adjustRightInd w:val="0"/>
        <w:snapToGrid w:val="0"/>
        <w:spacing w:line="560" w:lineRule="exact"/>
        <w:rPr>
          <w:rFonts w:ascii="仿宋" w:eastAsia="仿宋" w:hAnsi="仿宋"/>
          <w:bCs/>
          <w:sz w:val="30"/>
          <w:szCs w:val="30"/>
        </w:rPr>
      </w:pPr>
    </w:p>
    <w:p w:rsidR="00663C97" w:rsidRDefault="00663C97" w:rsidP="0042762F">
      <w:pPr>
        <w:adjustRightInd w:val="0"/>
        <w:snapToGrid w:val="0"/>
        <w:spacing w:line="560" w:lineRule="exact"/>
        <w:rPr>
          <w:rFonts w:ascii="仿宋" w:eastAsia="仿宋" w:hAnsi="仿宋"/>
          <w:bCs/>
          <w:sz w:val="30"/>
          <w:szCs w:val="30"/>
        </w:rPr>
      </w:pPr>
    </w:p>
    <w:p w:rsidR="00663C97" w:rsidRDefault="00663C97" w:rsidP="0042762F">
      <w:pPr>
        <w:adjustRightInd w:val="0"/>
        <w:snapToGrid w:val="0"/>
        <w:spacing w:line="560" w:lineRule="exact"/>
        <w:rPr>
          <w:rFonts w:ascii="仿宋" w:eastAsia="仿宋" w:hAnsi="仿宋"/>
          <w:bCs/>
          <w:sz w:val="30"/>
          <w:szCs w:val="30"/>
        </w:rPr>
      </w:pPr>
    </w:p>
    <w:p w:rsidR="005C5BB6" w:rsidRDefault="005C5BB6" w:rsidP="0042762F">
      <w:pPr>
        <w:adjustRightInd w:val="0"/>
        <w:snapToGrid w:val="0"/>
        <w:spacing w:line="560" w:lineRule="exact"/>
        <w:rPr>
          <w:rFonts w:ascii="仿宋" w:eastAsia="仿宋" w:hAnsi="仿宋"/>
          <w:bCs/>
          <w:sz w:val="30"/>
          <w:szCs w:val="30"/>
        </w:rPr>
      </w:pPr>
    </w:p>
    <w:p w:rsidR="00CD2688" w:rsidRDefault="00CD2688" w:rsidP="0042762F">
      <w:pPr>
        <w:adjustRightInd w:val="0"/>
        <w:snapToGrid w:val="0"/>
        <w:spacing w:line="560" w:lineRule="exact"/>
        <w:rPr>
          <w:rFonts w:ascii="仿宋" w:eastAsia="仿宋" w:hAnsi="仿宋"/>
          <w:bCs/>
          <w:sz w:val="30"/>
          <w:szCs w:val="30"/>
        </w:rPr>
      </w:pPr>
    </w:p>
    <w:p w:rsidR="00CD2688" w:rsidRDefault="00CD2688" w:rsidP="0042762F">
      <w:pPr>
        <w:adjustRightInd w:val="0"/>
        <w:snapToGrid w:val="0"/>
        <w:spacing w:line="560" w:lineRule="exact"/>
        <w:rPr>
          <w:rFonts w:ascii="仿宋" w:eastAsia="仿宋" w:hAnsi="仿宋"/>
          <w:bCs/>
          <w:sz w:val="28"/>
          <w:szCs w:val="28"/>
        </w:rPr>
      </w:pPr>
      <w:r>
        <w:rPr>
          <w:rFonts w:ascii="仿宋" w:eastAsia="仿宋" w:hAnsi="仿宋" w:hint="eastAsia"/>
          <w:bCs/>
          <w:sz w:val="28"/>
          <w:szCs w:val="28"/>
        </w:rPr>
        <w:t xml:space="preserve">                           </w:t>
      </w:r>
    </w:p>
    <w:p w:rsidR="00CD2688" w:rsidRDefault="00CD2688" w:rsidP="0042762F">
      <w:pPr>
        <w:adjustRightInd w:val="0"/>
        <w:snapToGrid w:val="0"/>
        <w:spacing w:line="560" w:lineRule="exact"/>
        <w:rPr>
          <w:rFonts w:ascii="仿宋" w:eastAsia="仿宋" w:hAnsi="仿宋"/>
          <w:bCs/>
          <w:sz w:val="28"/>
          <w:szCs w:val="28"/>
        </w:rPr>
      </w:pPr>
    </w:p>
    <w:p w:rsidR="00CD2688" w:rsidRDefault="00624641" w:rsidP="00624641">
      <w:pPr>
        <w:adjustRightInd w:val="0"/>
        <w:snapToGrid w:val="0"/>
        <w:spacing w:line="560" w:lineRule="exact"/>
        <w:ind w:firstLineChars="1300" w:firstLine="3640"/>
        <w:rPr>
          <w:rFonts w:ascii="仿宋" w:eastAsia="仿宋" w:hAnsi="仿宋"/>
          <w:bCs/>
          <w:sz w:val="30"/>
          <w:szCs w:val="30"/>
        </w:rPr>
      </w:pPr>
      <w:r>
        <w:rPr>
          <w:rFonts w:ascii="仿宋" w:eastAsia="仿宋" w:hAnsi="仿宋" w:hint="eastAsia"/>
          <w:bCs/>
          <w:sz w:val="28"/>
          <w:szCs w:val="28"/>
        </w:rPr>
        <w:t>校</w:t>
      </w:r>
      <w:r w:rsidR="00CD2688" w:rsidRPr="005C5BB6">
        <w:rPr>
          <w:rFonts w:ascii="仿宋" w:eastAsia="仿宋" w:hAnsi="仿宋" w:hint="eastAsia"/>
          <w:bCs/>
          <w:sz w:val="28"/>
          <w:szCs w:val="28"/>
        </w:rPr>
        <w:t>党委中心组</w:t>
      </w:r>
      <w:r w:rsidR="00CD2688">
        <w:rPr>
          <w:rFonts w:ascii="仿宋" w:eastAsia="仿宋" w:hAnsi="仿宋" w:hint="eastAsia"/>
          <w:bCs/>
          <w:sz w:val="28"/>
          <w:szCs w:val="28"/>
        </w:rPr>
        <w:t>（扩大）学习</w:t>
      </w:r>
      <w:r w:rsidR="00CD2688" w:rsidRPr="005C5BB6">
        <w:rPr>
          <w:rFonts w:ascii="仿宋" w:eastAsia="仿宋" w:hAnsi="仿宋" w:hint="eastAsia"/>
          <w:bCs/>
          <w:sz w:val="28"/>
          <w:szCs w:val="28"/>
        </w:rPr>
        <w:t>报告会现场</w:t>
      </w:r>
    </w:p>
    <w:p w:rsidR="00CD2688" w:rsidRDefault="00CD2688" w:rsidP="0042762F">
      <w:pPr>
        <w:adjustRightInd w:val="0"/>
        <w:snapToGrid w:val="0"/>
        <w:spacing w:line="560" w:lineRule="exact"/>
        <w:rPr>
          <w:rFonts w:ascii="仿宋" w:eastAsia="仿宋" w:hAnsi="仿宋"/>
          <w:bCs/>
          <w:sz w:val="30"/>
          <w:szCs w:val="30"/>
        </w:rPr>
      </w:pPr>
    </w:p>
    <w:p w:rsidR="00CD2688" w:rsidRDefault="00CD2688" w:rsidP="0042762F">
      <w:pPr>
        <w:adjustRightInd w:val="0"/>
        <w:snapToGrid w:val="0"/>
        <w:spacing w:line="560" w:lineRule="exact"/>
        <w:rPr>
          <w:rFonts w:ascii="仿宋" w:eastAsia="仿宋" w:hAnsi="仿宋"/>
          <w:bCs/>
          <w:sz w:val="30"/>
          <w:szCs w:val="30"/>
        </w:rPr>
      </w:pPr>
    </w:p>
    <w:p w:rsidR="00BA3080" w:rsidRDefault="00BA3080" w:rsidP="0042762F">
      <w:pPr>
        <w:adjustRightInd w:val="0"/>
        <w:snapToGrid w:val="0"/>
        <w:spacing w:line="560" w:lineRule="exact"/>
        <w:rPr>
          <w:rFonts w:ascii="仿宋" w:eastAsia="仿宋" w:hAnsi="仿宋"/>
          <w:bCs/>
          <w:sz w:val="30"/>
          <w:szCs w:val="30"/>
        </w:rPr>
      </w:pPr>
    </w:p>
    <w:p w:rsidR="00CD2688" w:rsidRDefault="00CD2688" w:rsidP="0042762F">
      <w:pPr>
        <w:adjustRightInd w:val="0"/>
        <w:snapToGrid w:val="0"/>
        <w:spacing w:line="560" w:lineRule="exact"/>
        <w:rPr>
          <w:rFonts w:ascii="仿宋" w:eastAsia="仿宋" w:hAnsi="仿宋"/>
          <w:bCs/>
          <w:sz w:val="30"/>
          <w:szCs w:val="30"/>
        </w:rPr>
      </w:pPr>
      <w:r>
        <w:rPr>
          <w:rFonts w:ascii="仿宋" w:eastAsia="仿宋" w:hAnsi="仿宋" w:hint="eastAsia"/>
          <w:bCs/>
          <w:sz w:val="30"/>
          <w:szCs w:val="30"/>
        </w:rPr>
        <w:lastRenderedPageBreak/>
        <w:t>(</w:t>
      </w:r>
      <w:r w:rsidR="005E614A">
        <w:rPr>
          <w:rFonts w:ascii="仿宋" w:eastAsia="仿宋" w:hAnsi="仿宋" w:hint="eastAsia"/>
          <w:bCs/>
          <w:sz w:val="30"/>
          <w:szCs w:val="30"/>
        </w:rPr>
        <w:t>此</w:t>
      </w:r>
      <w:r>
        <w:rPr>
          <w:rFonts w:ascii="仿宋" w:eastAsia="仿宋" w:hAnsi="仿宋" w:hint="eastAsia"/>
          <w:bCs/>
          <w:sz w:val="30"/>
          <w:szCs w:val="30"/>
        </w:rPr>
        <w:t>页无正文)</w:t>
      </w:r>
    </w:p>
    <w:p w:rsidR="00CD2688" w:rsidRDefault="00CD2688" w:rsidP="0042762F">
      <w:pPr>
        <w:adjustRightInd w:val="0"/>
        <w:snapToGrid w:val="0"/>
        <w:spacing w:line="560" w:lineRule="exact"/>
        <w:rPr>
          <w:rFonts w:ascii="仿宋" w:eastAsia="仿宋" w:hAnsi="仿宋"/>
          <w:bCs/>
          <w:sz w:val="30"/>
          <w:szCs w:val="30"/>
        </w:rPr>
      </w:pPr>
    </w:p>
    <w:p w:rsidR="00CD2688" w:rsidRDefault="00CD2688" w:rsidP="0042762F">
      <w:pPr>
        <w:adjustRightInd w:val="0"/>
        <w:snapToGrid w:val="0"/>
        <w:spacing w:line="560" w:lineRule="exact"/>
        <w:rPr>
          <w:rFonts w:ascii="仿宋" w:eastAsia="仿宋" w:hAnsi="仿宋"/>
          <w:bCs/>
          <w:sz w:val="30"/>
          <w:szCs w:val="30"/>
        </w:rPr>
      </w:pPr>
    </w:p>
    <w:p w:rsidR="00CD2688" w:rsidRDefault="00CD2688" w:rsidP="0042762F">
      <w:pPr>
        <w:adjustRightInd w:val="0"/>
        <w:snapToGrid w:val="0"/>
        <w:spacing w:line="560" w:lineRule="exact"/>
        <w:rPr>
          <w:rFonts w:ascii="仿宋" w:eastAsia="仿宋" w:hAnsi="仿宋"/>
          <w:bCs/>
          <w:sz w:val="30"/>
          <w:szCs w:val="30"/>
        </w:rPr>
      </w:pPr>
    </w:p>
    <w:p w:rsidR="00CD2688" w:rsidRDefault="00CD2688" w:rsidP="0042762F">
      <w:pPr>
        <w:adjustRightInd w:val="0"/>
        <w:snapToGrid w:val="0"/>
        <w:spacing w:line="560" w:lineRule="exact"/>
        <w:rPr>
          <w:rFonts w:ascii="仿宋" w:eastAsia="仿宋" w:hAnsi="仿宋"/>
          <w:bCs/>
          <w:sz w:val="30"/>
          <w:szCs w:val="30"/>
        </w:rPr>
      </w:pPr>
    </w:p>
    <w:p w:rsidR="00CD2688" w:rsidRDefault="00CD2688" w:rsidP="0042762F">
      <w:pPr>
        <w:adjustRightInd w:val="0"/>
        <w:snapToGrid w:val="0"/>
        <w:spacing w:line="560" w:lineRule="exact"/>
        <w:rPr>
          <w:rFonts w:ascii="仿宋" w:eastAsia="仿宋" w:hAnsi="仿宋"/>
          <w:bCs/>
          <w:sz w:val="30"/>
          <w:szCs w:val="30"/>
        </w:rPr>
      </w:pPr>
    </w:p>
    <w:p w:rsidR="00CD2688" w:rsidRDefault="00CD2688" w:rsidP="0042762F">
      <w:pPr>
        <w:adjustRightInd w:val="0"/>
        <w:snapToGrid w:val="0"/>
        <w:spacing w:line="560" w:lineRule="exact"/>
        <w:rPr>
          <w:rFonts w:ascii="仿宋" w:eastAsia="仿宋" w:hAnsi="仿宋"/>
          <w:bCs/>
          <w:sz w:val="30"/>
          <w:szCs w:val="30"/>
        </w:rPr>
      </w:pPr>
    </w:p>
    <w:p w:rsidR="00CD2688" w:rsidRDefault="00CD2688" w:rsidP="0042762F">
      <w:pPr>
        <w:adjustRightInd w:val="0"/>
        <w:snapToGrid w:val="0"/>
        <w:spacing w:line="560" w:lineRule="exact"/>
        <w:rPr>
          <w:rFonts w:ascii="仿宋" w:eastAsia="仿宋" w:hAnsi="仿宋"/>
          <w:bCs/>
          <w:sz w:val="30"/>
          <w:szCs w:val="30"/>
        </w:rPr>
      </w:pPr>
    </w:p>
    <w:p w:rsidR="00CD2688" w:rsidRDefault="00CD2688" w:rsidP="0042762F">
      <w:pPr>
        <w:adjustRightInd w:val="0"/>
        <w:snapToGrid w:val="0"/>
        <w:spacing w:line="560" w:lineRule="exact"/>
        <w:rPr>
          <w:rFonts w:ascii="仿宋" w:eastAsia="仿宋" w:hAnsi="仿宋"/>
          <w:bCs/>
          <w:sz w:val="30"/>
          <w:szCs w:val="30"/>
        </w:rPr>
      </w:pPr>
    </w:p>
    <w:p w:rsidR="00CD2688" w:rsidRDefault="00CD2688" w:rsidP="0042762F">
      <w:pPr>
        <w:adjustRightInd w:val="0"/>
        <w:snapToGrid w:val="0"/>
        <w:spacing w:line="560" w:lineRule="exact"/>
        <w:rPr>
          <w:rFonts w:ascii="仿宋" w:eastAsia="仿宋" w:hAnsi="仿宋"/>
          <w:bCs/>
          <w:sz w:val="30"/>
          <w:szCs w:val="30"/>
        </w:rPr>
      </w:pPr>
    </w:p>
    <w:p w:rsidR="00CD2688" w:rsidRDefault="00CD2688" w:rsidP="0042762F">
      <w:pPr>
        <w:adjustRightInd w:val="0"/>
        <w:snapToGrid w:val="0"/>
        <w:spacing w:line="560" w:lineRule="exact"/>
        <w:rPr>
          <w:rFonts w:ascii="仿宋" w:eastAsia="仿宋" w:hAnsi="仿宋"/>
          <w:bCs/>
          <w:sz w:val="30"/>
          <w:szCs w:val="30"/>
        </w:rPr>
      </w:pPr>
    </w:p>
    <w:p w:rsidR="00CD2688" w:rsidRDefault="00CD2688" w:rsidP="0042762F">
      <w:pPr>
        <w:adjustRightInd w:val="0"/>
        <w:snapToGrid w:val="0"/>
        <w:spacing w:line="560" w:lineRule="exact"/>
        <w:rPr>
          <w:rFonts w:ascii="仿宋" w:eastAsia="仿宋" w:hAnsi="仿宋"/>
          <w:bCs/>
          <w:sz w:val="30"/>
          <w:szCs w:val="30"/>
        </w:rPr>
      </w:pPr>
    </w:p>
    <w:p w:rsidR="00CD2688" w:rsidRDefault="00CD2688" w:rsidP="0042762F">
      <w:pPr>
        <w:adjustRightInd w:val="0"/>
        <w:snapToGrid w:val="0"/>
        <w:spacing w:line="560" w:lineRule="exact"/>
        <w:rPr>
          <w:rFonts w:ascii="仿宋" w:eastAsia="仿宋" w:hAnsi="仿宋"/>
          <w:bCs/>
          <w:sz w:val="30"/>
          <w:szCs w:val="30"/>
        </w:rPr>
      </w:pPr>
    </w:p>
    <w:p w:rsidR="00CD2688" w:rsidRDefault="00CD2688" w:rsidP="0042762F">
      <w:pPr>
        <w:adjustRightInd w:val="0"/>
        <w:snapToGrid w:val="0"/>
        <w:spacing w:line="560" w:lineRule="exact"/>
        <w:rPr>
          <w:rFonts w:ascii="仿宋" w:eastAsia="仿宋" w:hAnsi="仿宋"/>
          <w:bCs/>
          <w:sz w:val="30"/>
          <w:szCs w:val="30"/>
        </w:rPr>
      </w:pPr>
    </w:p>
    <w:p w:rsidR="00CD2688" w:rsidRDefault="00CD2688" w:rsidP="0042762F">
      <w:pPr>
        <w:adjustRightInd w:val="0"/>
        <w:snapToGrid w:val="0"/>
        <w:spacing w:line="560" w:lineRule="exact"/>
        <w:rPr>
          <w:rFonts w:ascii="仿宋" w:eastAsia="仿宋" w:hAnsi="仿宋"/>
          <w:bCs/>
          <w:sz w:val="30"/>
          <w:szCs w:val="30"/>
        </w:rPr>
      </w:pPr>
    </w:p>
    <w:p w:rsidR="00CD2688" w:rsidRDefault="00CD2688" w:rsidP="0042762F">
      <w:pPr>
        <w:adjustRightInd w:val="0"/>
        <w:snapToGrid w:val="0"/>
        <w:spacing w:line="560" w:lineRule="exact"/>
        <w:rPr>
          <w:rFonts w:ascii="仿宋" w:eastAsia="仿宋" w:hAnsi="仿宋"/>
          <w:bCs/>
          <w:sz w:val="30"/>
          <w:szCs w:val="30"/>
        </w:rPr>
      </w:pPr>
    </w:p>
    <w:p w:rsidR="00CD2688" w:rsidRDefault="00CD2688" w:rsidP="0042762F">
      <w:pPr>
        <w:adjustRightInd w:val="0"/>
        <w:snapToGrid w:val="0"/>
        <w:spacing w:line="560" w:lineRule="exact"/>
        <w:rPr>
          <w:rFonts w:ascii="仿宋" w:eastAsia="仿宋" w:hAnsi="仿宋"/>
          <w:bCs/>
          <w:sz w:val="30"/>
          <w:szCs w:val="30"/>
        </w:rPr>
      </w:pPr>
    </w:p>
    <w:p w:rsidR="00CD2688" w:rsidRPr="00CD2688" w:rsidRDefault="00CD2688" w:rsidP="0042762F">
      <w:pPr>
        <w:adjustRightInd w:val="0"/>
        <w:snapToGrid w:val="0"/>
        <w:spacing w:line="560" w:lineRule="exact"/>
        <w:rPr>
          <w:rFonts w:ascii="仿宋" w:eastAsia="仿宋" w:hAnsi="仿宋"/>
          <w:bCs/>
          <w:sz w:val="30"/>
          <w:szCs w:val="30"/>
        </w:rPr>
      </w:pPr>
    </w:p>
    <w:p w:rsidR="0042762F" w:rsidRPr="00663C97" w:rsidRDefault="0042762F" w:rsidP="0042762F">
      <w:pPr>
        <w:adjustRightInd w:val="0"/>
        <w:snapToGrid w:val="0"/>
        <w:spacing w:line="560" w:lineRule="exact"/>
        <w:rPr>
          <w:rFonts w:ascii="仿宋" w:eastAsia="仿宋" w:hAnsi="仿宋"/>
          <w:bCs/>
          <w:sz w:val="30"/>
          <w:szCs w:val="30"/>
        </w:rPr>
      </w:pPr>
      <w:r w:rsidRPr="00663C97">
        <w:rPr>
          <w:rFonts w:ascii="仿宋" w:eastAsia="仿宋" w:hAnsi="仿宋" w:hint="eastAsia"/>
          <w:bCs/>
          <w:sz w:val="30"/>
          <w:szCs w:val="30"/>
        </w:rPr>
        <w:t>报：省委宣传部理论处、省高校工委宣传部、市委宣传部理论处、</w:t>
      </w:r>
      <w:r w:rsidR="005C5BB6">
        <w:rPr>
          <w:rFonts w:ascii="仿宋" w:eastAsia="仿宋" w:hAnsi="仿宋" w:hint="eastAsia"/>
          <w:bCs/>
          <w:sz w:val="30"/>
          <w:szCs w:val="30"/>
        </w:rPr>
        <w:t>省</w:t>
      </w:r>
      <w:r w:rsidRPr="00663C97">
        <w:rPr>
          <w:rFonts w:ascii="仿宋" w:eastAsia="仿宋" w:hAnsi="仿宋" w:hint="eastAsia"/>
          <w:bCs/>
          <w:sz w:val="30"/>
          <w:szCs w:val="30"/>
        </w:rPr>
        <w:t>市委文明办、市教育局宣传部、江大党委领导</w:t>
      </w:r>
    </w:p>
    <w:p w:rsidR="00663C97" w:rsidRPr="00663C97" w:rsidRDefault="0042762F" w:rsidP="0042762F">
      <w:pPr>
        <w:adjustRightInd w:val="0"/>
        <w:snapToGrid w:val="0"/>
        <w:spacing w:line="560" w:lineRule="exact"/>
        <w:rPr>
          <w:rFonts w:ascii="仿宋" w:eastAsia="仿宋" w:hAnsi="仿宋"/>
          <w:bCs/>
          <w:sz w:val="30"/>
          <w:szCs w:val="30"/>
        </w:rPr>
      </w:pPr>
      <w:r w:rsidRPr="00663C97">
        <w:rPr>
          <w:rFonts w:ascii="仿宋" w:eastAsia="仿宋" w:hAnsi="仿宋" w:hint="eastAsia"/>
          <w:color w:val="000000"/>
          <w:sz w:val="30"/>
          <w:szCs w:val="30"/>
        </w:rPr>
        <w:t>送：</w:t>
      </w:r>
      <w:r w:rsidRPr="00663C97">
        <w:rPr>
          <w:rFonts w:ascii="仿宋" w:eastAsia="仿宋" w:hAnsi="仿宋" w:hint="eastAsia"/>
          <w:bCs/>
          <w:sz w:val="30"/>
          <w:szCs w:val="30"/>
        </w:rPr>
        <w:t>学校办公室</w:t>
      </w:r>
      <w:r w:rsidR="00AE6270" w:rsidRPr="00663C97">
        <w:rPr>
          <w:rFonts w:ascii="仿宋" w:eastAsia="仿宋" w:hAnsi="仿宋" w:hint="eastAsia"/>
          <w:bCs/>
          <w:sz w:val="30"/>
          <w:szCs w:val="30"/>
        </w:rPr>
        <w:t xml:space="preserve">    </w:t>
      </w:r>
    </w:p>
    <w:p w:rsidR="0042762F" w:rsidRPr="00663C97" w:rsidRDefault="0042762F" w:rsidP="0042762F">
      <w:pPr>
        <w:adjustRightInd w:val="0"/>
        <w:snapToGrid w:val="0"/>
        <w:spacing w:line="560" w:lineRule="exact"/>
        <w:rPr>
          <w:rFonts w:ascii="仿宋" w:eastAsia="仿宋" w:hAnsi="仿宋"/>
          <w:bCs/>
          <w:sz w:val="30"/>
          <w:szCs w:val="30"/>
        </w:rPr>
      </w:pPr>
      <w:r w:rsidRPr="00663C97">
        <w:rPr>
          <w:rFonts w:ascii="仿宋" w:eastAsia="仿宋" w:hAnsi="仿宋" w:hint="eastAsia"/>
          <w:color w:val="000000"/>
          <w:sz w:val="30"/>
          <w:szCs w:val="30"/>
        </w:rPr>
        <w:t>发：各基层党委（党总支）</w:t>
      </w:r>
    </w:p>
    <w:tbl>
      <w:tblPr>
        <w:tblpPr w:leftFromText="180" w:rightFromText="180" w:vertAnchor="text" w:horzAnchor="margin" w:tblpX="108" w:tblpY="9"/>
        <w:tblW w:w="8280" w:type="dxa"/>
        <w:tblBorders>
          <w:top w:val="single" w:sz="4" w:space="0" w:color="auto"/>
          <w:left w:val="single" w:sz="4" w:space="0" w:color="auto"/>
          <w:bottom w:val="single" w:sz="4" w:space="0" w:color="auto"/>
          <w:right w:val="single" w:sz="4" w:space="0" w:color="auto"/>
        </w:tblBorders>
        <w:tblLook w:val="04A0"/>
      </w:tblPr>
      <w:tblGrid>
        <w:gridCol w:w="8280"/>
      </w:tblGrid>
      <w:tr w:rsidR="0042762F" w:rsidRPr="00663C97" w:rsidTr="0042762F">
        <w:trPr>
          <w:trHeight w:val="458"/>
        </w:trPr>
        <w:tc>
          <w:tcPr>
            <w:tcW w:w="8280" w:type="dxa"/>
            <w:tcBorders>
              <w:top w:val="single" w:sz="4" w:space="0" w:color="auto"/>
              <w:left w:val="nil"/>
              <w:bottom w:val="single" w:sz="4" w:space="0" w:color="auto"/>
              <w:right w:val="nil"/>
            </w:tcBorders>
            <w:hideMark/>
          </w:tcPr>
          <w:p w:rsidR="0042762F" w:rsidRPr="00663C97" w:rsidRDefault="0042762F">
            <w:pPr>
              <w:spacing w:line="560" w:lineRule="exact"/>
              <w:rPr>
                <w:rFonts w:ascii="仿宋" w:eastAsia="仿宋" w:hAnsi="仿宋"/>
                <w:sz w:val="30"/>
                <w:szCs w:val="30"/>
              </w:rPr>
            </w:pPr>
            <w:r w:rsidRPr="00663C97">
              <w:rPr>
                <w:rFonts w:ascii="仿宋" w:eastAsia="仿宋" w:hAnsi="仿宋" w:hint="eastAsia"/>
                <w:sz w:val="30"/>
                <w:szCs w:val="30"/>
              </w:rPr>
              <w:t>中共江汉大学委员会宣传部            2015年</w:t>
            </w:r>
            <w:r w:rsidR="00663C97">
              <w:rPr>
                <w:rFonts w:ascii="仿宋" w:eastAsia="仿宋" w:hAnsi="仿宋" w:hint="eastAsia"/>
                <w:sz w:val="30"/>
                <w:szCs w:val="30"/>
              </w:rPr>
              <w:t>11</w:t>
            </w:r>
            <w:r w:rsidRPr="00663C97">
              <w:rPr>
                <w:rFonts w:ascii="仿宋" w:eastAsia="仿宋" w:hAnsi="仿宋" w:hint="eastAsia"/>
                <w:sz w:val="30"/>
                <w:szCs w:val="30"/>
              </w:rPr>
              <w:t>月1</w:t>
            </w:r>
            <w:r w:rsidR="00663C97">
              <w:rPr>
                <w:rFonts w:ascii="仿宋" w:eastAsia="仿宋" w:hAnsi="仿宋" w:hint="eastAsia"/>
                <w:sz w:val="30"/>
                <w:szCs w:val="30"/>
              </w:rPr>
              <w:t>9</w:t>
            </w:r>
            <w:r w:rsidRPr="00663C97">
              <w:rPr>
                <w:rFonts w:ascii="仿宋" w:eastAsia="仿宋" w:hAnsi="仿宋" w:hint="eastAsia"/>
                <w:sz w:val="30"/>
                <w:szCs w:val="30"/>
              </w:rPr>
              <w:t>日印</w:t>
            </w:r>
          </w:p>
        </w:tc>
      </w:tr>
    </w:tbl>
    <w:p w:rsidR="00FE3B4B" w:rsidRPr="00663C97" w:rsidRDefault="0042762F" w:rsidP="00AE6270">
      <w:pPr>
        <w:ind w:firstLineChars="2150" w:firstLine="6450"/>
        <w:rPr>
          <w:rFonts w:ascii="仿宋" w:eastAsia="仿宋" w:hAnsi="仿宋"/>
          <w:color w:val="000000"/>
          <w:sz w:val="30"/>
          <w:szCs w:val="30"/>
        </w:rPr>
      </w:pPr>
      <w:r w:rsidRPr="00663C97">
        <w:rPr>
          <w:rFonts w:ascii="仿宋" w:eastAsia="仿宋" w:hAnsi="仿宋" w:hint="eastAsia"/>
          <w:color w:val="000000"/>
          <w:sz w:val="30"/>
          <w:szCs w:val="30"/>
        </w:rPr>
        <w:t>共印50份</w:t>
      </w:r>
    </w:p>
    <w:sectPr w:rsidR="00FE3B4B" w:rsidRPr="00663C97" w:rsidSect="005A5F8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B81" w:rsidRDefault="00367B81" w:rsidP="0042762F">
      <w:r>
        <w:separator/>
      </w:r>
    </w:p>
  </w:endnote>
  <w:endnote w:type="continuationSeparator" w:id="1">
    <w:p w:rsidR="00367B81" w:rsidRDefault="00367B81" w:rsidP="004276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6990"/>
      <w:docPartObj>
        <w:docPartGallery w:val="Page Numbers (Bottom of Page)"/>
        <w:docPartUnique/>
      </w:docPartObj>
    </w:sdtPr>
    <w:sdtContent>
      <w:p w:rsidR="005C5BB6" w:rsidRDefault="0045141A">
        <w:pPr>
          <w:pStyle w:val="a4"/>
          <w:jc w:val="center"/>
        </w:pPr>
        <w:fldSimple w:instr=" PAGE   \* MERGEFORMAT ">
          <w:r w:rsidR="005E614A" w:rsidRPr="005E614A">
            <w:rPr>
              <w:noProof/>
              <w:lang w:val="zh-CN"/>
            </w:rPr>
            <w:t>4</w:t>
          </w:r>
        </w:fldSimple>
      </w:p>
    </w:sdtContent>
  </w:sdt>
  <w:p w:rsidR="005C5BB6" w:rsidRDefault="005C5B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B81" w:rsidRDefault="00367B81" w:rsidP="0042762F">
      <w:r>
        <w:separator/>
      </w:r>
    </w:p>
  </w:footnote>
  <w:footnote w:type="continuationSeparator" w:id="1">
    <w:p w:rsidR="00367B81" w:rsidRDefault="00367B81" w:rsidP="004276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62F"/>
    <w:rsid w:val="00367B81"/>
    <w:rsid w:val="003C0E0B"/>
    <w:rsid w:val="0042762F"/>
    <w:rsid w:val="0045141A"/>
    <w:rsid w:val="005A5F86"/>
    <w:rsid w:val="005C5BB6"/>
    <w:rsid w:val="005E614A"/>
    <w:rsid w:val="00624641"/>
    <w:rsid w:val="00663C97"/>
    <w:rsid w:val="00AE6270"/>
    <w:rsid w:val="00BA3080"/>
    <w:rsid w:val="00C46EDE"/>
    <w:rsid w:val="00C4747F"/>
    <w:rsid w:val="00C85D2B"/>
    <w:rsid w:val="00CD2688"/>
    <w:rsid w:val="00DD3CC9"/>
    <w:rsid w:val="00E24E61"/>
    <w:rsid w:val="00EB14EE"/>
    <w:rsid w:val="00EF6FE2"/>
    <w:rsid w:val="00FE3B4B"/>
    <w:rsid w:val="00FF62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6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76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2762F"/>
    <w:rPr>
      <w:sz w:val="18"/>
      <w:szCs w:val="18"/>
    </w:rPr>
  </w:style>
  <w:style w:type="paragraph" w:styleId="a4">
    <w:name w:val="footer"/>
    <w:basedOn w:val="a"/>
    <w:link w:val="Char0"/>
    <w:uiPriority w:val="99"/>
    <w:unhideWhenUsed/>
    <w:rsid w:val="004276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762F"/>
    <w:rPr>
      <w:sz w:val="18"/>
      <w:szCs w:val="18"/>
    </w:rPr>
  </w:style>
  <w:style w:type="paragraph" w:styleId="a5">
    <w:name w:val="Balloon Text"/>
    <w:basedOn w:val="a"/>
    <w:link w:val="Char1"/>
    <w:uiPriority w:val="99"/>
    <w:semiHidden/>
    <w:unhideWhenUsed/>
    <w:rsid w:val="00AE6270"/>
    <w:rPr>
      <w:sz w:val="18"/>
      <w:szCs w:val="18"/>
    </w:rPr>
  </w:style>
  <w:style w:type="character" w:customStyle="1" w:styleId="Char1">
    <w:name w:val="批注框文本 Char"/>
    <w:basedOn w:val="a0"/>
    <w:link w:val="a5"/>
    <w:uiPriority w:val="99"/>
    <w:semiHidden/>
    <w:rsid w:val="00AE627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48473364">
      <w:bodyDiv w:val="1"/>
      <w:marLeft w:val="0"/>
      <w:marRight w:val="0"/>
      <w:marTop w:val="0"/>
      <w:marBottom w:val="0"/>
      <w:divBdr>
        <w:top w:val="none" w:sz="0" w:space="0" w:color="auto"/>
        <w:left w:val="none" w:sz="0" w:space="0" w:color="auto"/>
        <w:bottom w:val="none" w:sz="0" w:space="0" w:color="auto"/>
        <w:right w:val="none" w:sz="0" w:space="0" w:color="auto"/>
      </w:divBdr>
    </w:div>
    <w:div w:id="2019695293">
      <w:bodyDiv w:val="1"/>
      <w:marLeft w:val="0"/>
      <w:marRight w:val="0"/>
      <w:marTop w:val="0"/>
      <w:marBottom w:val="0"/>
      <w:divBdr>
        <w:top w:val="none" w:sz="0" w:space="0" w:color="auto"/>
        <w:left w:val="none" w:sz="0" w:space="0" w:color="auto"/>
        <w:bottom w:val="none" w:sz="0" w:space="0" w:color="auto"/>
        <w:right w:val="none" w:sz="0" w:space="0" w:color="auto"/>
      </w:divBdr>
      <w:divsChild>
        <w:div w:id="1249343516">
          <w:marLeft w:val="0"/>
          <w:marRight w:val="0"/>
          <w:marTop w:val="0"/>
          <w:marBottom w:val="0"/>
          <w:divBdr>
            <w:top w:val="none" w:sz="0" w:space="0" w:color="auto"/>
            <w:left w:val="none" w:sz="0" w:space="0" w:color="auto"/>
            <w:bottom w:val="none" w:sz="0" w:space="0" w:color="auto"/>
            <w:right w:val="none" w:sz="0" w:space="0" w:color="auto"/>
          </w:divBdr>
          <w:divsChild>
            <w:div w:id="1263535783">
              <w:marLeft w:val="0"/>
              <w:marRight w:val="0"/>
              <w:marTop w:val="0"/>
              <w:marBottom w:val="0"/>
              <w:divBdr>
                <w:top w:val="none" w:sz="0" w:space="0" w:color="auto"/>
                <w:left w:val="none" w:sz="0" w:space="0" w:color="auto"/>
                <w:bottom w:val="none" w:sz="0" w:space="0" w:color="auto"/>
                <w:right w:val="none" w:sz="0" w:space="0" w:color="auto"/>
              </w:divBdr>
              <w:divsChild>
                <w:div w:id="1392995558">
                  <w:marLeft w:val="0"/>
                  <w:marRight w:val="0"/>
                  <w:marTop w:val="109"/>
                  <w:marBottom w:val="109"/>
                  <w:divBdr>
                    <w:top w:val="none" w:sz="0" w:space="0" w:color="auto"/>
                    <w:left w:val="none" w:sz="0" w:space="0" w:color="auto"/>
                    <w:bottom w:val="none" w:sz="0" w:space="0" w:color="auto"/>
                    <w:right w:val="none" w:sz="0" w:space="0" w:color="auto"/>
                  </w:divBdr>
                  <w:divsChild>
                    <w:div w:id="1080710482">
                      <w:marLeft w:val="0"/>
                      <w:marRight w:val="0"/>
                      <w:marTop w:val="0"/>
                      <w:marBottom w:val="0"/>
                      <w:divBdr>
                        <w:top w:val="none" w:sz="0" w:space="0" w:color="auto"/>
                        <w:left w:val="none" w:sz="0" w:space="0" w:color="auto"/>
                        <w:bottom w:val="none" w:sz="0" w:space="0" w:color="auto"/>
                        <w:right w:val="none" w:sz="0" w:space="0" w:color="auto"/>
                      </w:divBdr>
                      <w:divsChild>
                        <w:div w:id="1171214430">
                          <w:marLeft w:val="0"/>
                          <w:marRight w:val="0"/>
                          <w:marTop w:val="0"/>
                          <w:marBottom w:val="0"/>
                          <w:divBdr>
                            <w:top w:val="none" w:sz="0" w:space="0" w:color="auto"/>
                            <w:left w:val="none" w:sz="0" w:space="0" w:color="auto"/>
                            <w:bottom w:val="none" w:sz="0" w:space="0" w:color="auto"/>
                            <w:right w:val="none" w:sz="0" w:space="0" w:color="auto"/>
                          </w:divBdr>
                          <w:divsChild>
                            <w:div w:id="1551457125">
                              <w:marLeft w:val="44"/>
                              <w:marRight w:val="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2015-12-08T02:43:00Z</cp:lastPrinted>
  <dcterms:created xsi:type="dcterms:W3CDTF">2015-12-08T00:54:00Z</dcterms:created>
  <dcterms:modified xsi:type="dcterms:W3CDTF">2015-12-08T02:54:00Z</dcterms:modified>
</cp:coreProperties>
</file>